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96EF" w14:textId="77777777" w:rsidR="00EA3F4B" w:rsidRDefault="00065883">
      <w:pPr>
        <w:pStyle w:val="StyleTitleLeft005cm"/>
      </w:pPr>
      <w:r>
        <w:rPr>
          <w:noProof/>
        </w:rPr>
        <mc:AlternateContent>
          <mc:Choice Requires="wps">
            <w:drawing>
              <wp:anchor distT="0" distB="0" distL="114300" distR="114300" simplePos="0" relativeHeight="251659264" behindDoc="0" locked="0" layoutInCell="1" allowOverlap="1" wp14:anchorId="18A6E03F" wp14:editId="54F59226">
                <wp:simplePos x="0" y="0"/>
                <wp:positionH relativeFrom="column">
                  <wp:posOffset>0</wp:posOffset>
                </wp:positionH>
                <wp:positionV relativeFrom="paragraph">
                  <wp:posOffset>-635</wp:posOffset>
                </wp:positionV>
                <wp:extent cx="5683170" cy="399326"/>
                <wp:effectExtent l="0" t="0" r="13335" b="20320"/>
                <wp:wrapNone/>
                <wp:docPr id="7" name="文本框 7"/>
                <wp:cNvGraphicFramePr/>
                <a:graphic xmlns:a="http://schemas.openxmlformats.org/drawingml/2006/main">
                  <a:graphicData uri="http://schemas.microsoft.com/office/word/2010/wordprocessingShape">
                    <wps:wsp>
                      <wps:cNvSpPr txBox="1"/>
                      <wps:spPr>
                        <a:xfrm>
                          <a:off x="0" y="0"/>
                          <a:ext cx="5683170" cy="399326"/>
                        </a:xfrm>
                        <a:prstGeom prst="rect">
                          <a:avLst/>
                        </a:prstGeom>
                        <a:solidFill>
                          <a:schemeClr val="lt1"/>
                        </a:solidFill>
                        <a:ln w="6350">
                          <a:solidFill>
                            <a:prstClr val="black"/>
                          </a:solidFill>
                        </a:ln>
                      </wps:spPr>
                      <wps:txbx>
                        <w:txbxContent>
                          <w:p w14:paraId="23A2488A" w14:textId="77777777" w:rsidR="00065883" w:rsidRDefault="00065883" w:rsidP="00065883">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w:t>
                            </w:r>
                            <w:r w:rsidRPr="00E33214">
                              <w:rPr>
                                <w:rFonts w:eastAsia="宋体"/>
                                <w:bCs/>
                                <w:sz w:val="24"/>
                                <w:szCs w:val="40"/>
                                <w:highlight w:val="yellow"/>
                                <w:lang w:eastAsia="zh-CN"/>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A6E03F" id="_x0000_t202" coordsize="21600,21600" o:spt="202" path="m,l,21600r21600,l21600,xe">
                <v:stroke joinstyle="miter"/>
                <v:path gradientshapeok="t" o:connecttype="rect"/>
              </v:shapetype>
              <v:shape id="文本框 7" o:spid="_x0000_s1026" type="#_x0000_t202" style="position:absolute;margin-left:0;margin-top:-.05pt;width:447.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" fillcolor="white [3201]" strokeweight=".5pt">
                <v:textbox>
                  <w:txbxContent>
                    <w:p w14:paraId="23A2488A" w14:textId="77777777" w:rsidR="00065883" w:rsidRDefault="00065883" w:rsidP="00065883">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w:t>
                      </w:r>
                      <w:r w:rsidRPr="00E33214">
                        <w:rPr>
                          <w:rFonts w:eastAsia="宋体"/>
                          <w:bCs/>
                          <w:sz w:val="24"/>
                          <w:szCs w:val="40"/>
                          <w:highlight w:val="yellow"/>
                          <w:lang w:eastAsia="zh-CN"/>
                        </w:rPr>
                        <w:t>版</w:t>
                      </w:r>
                    </w:p>
                  </w:txbxContent>
                </v:textbox>
              </v:shape>
            </w:pict>
          </mc:Fallback>
        </mc:AlternateContent>
      </w:r>
      <w:r w:rsidR="00165E82">
        <w:t xml:space="preserve">Layout guide for </w:t>
      </w:r>
      <w:r w:rsidR="00165E82" w:rsidRPr="00930E12">
        <w:rPr>
          <w:i/>
        </w:rPr>
        <w:t>Journal of Physics: Conference Series</w:t>
      </w:r>
      <w:r w:rsidR="00165E82">
        <w:t xml:space="preserve"> using Microsoft Word</w:t>
      </w:r>
    </w:p>
    <w:p w14:paraId="4E50334D" w14:textId="77777777" w:rsidR="00065883" w:rsidRPr="00A82781" w:rsidRDefault="00065883" w:rsidP="00065883">
      <w:pPr>
        <w:pStyle w:val="Authors"/>
        <w:rPr>
          <w:rFonts w:ascii="Times New Roman" w:hAnsi="Times New Roman"/>
        </w:rPr>
      </w:pPr>
      <w:r w:rsidRPr="00A82781">
        <w:rPr>
          <w:rFonts w:ascii="Times New Roman" w:hAnsi="Times New Roman"/>
        </w:rPr>
        <w:t>S</w:t>
      </w:r>
      <w:r>
        <w:rPr>
          <w:rFonts w:ascii="Times New Roman" w:hAnsi="Times New Roman"/>
        </w:rPr>
        <w:t>hen</w:t>
      </w:r>
      <w:r w:rsidRPr="00A82781">
        <w:rPr>
          <w:rFonts w:ascii="Times New Roman" w:hAnsi="Times New Roman"/>
          <w:lang w:eastAsia="zh-CN"/>
        </w:rPr>
        <w:t xml:space="preserve"> </w:t>
      </w:r>
      <w:r w:rsidRPr="00A82781">
        <w:rPr>
          <w:rFonts w:ascii="Times New Roman" w:hAnsi="Times New Roman"/>
        </w:rPr>
        <w:t>H</w:t>
      </w:r>
      <w:r w:rsidRPr="00A82781">
        <w:rPr>
          <w:rFonts w:ascii="Times New Roman" w:hAnsi="Times New Roman"/>
          <w:lang w:eastAsia="zh-CN"/>
        </w:rPr>
        <w:t>e</w:t>
      </w:r>
      <w:r w:rsidRPr="00A82781">
        <w:rPr>
          <w:rFonts w:ascii="Times New Roman" w:hAnsi="Times New Roman"/>
          <w:vertAlign w:val="superscript"/>
        </w:rPr>
        <w:t>1</w:t>
      </w:r>
      <w:r w:rsidRPr="00A82781">
        <w:rPr>
          <w:rFonts w:ascii="Times New Roman" w:hAnsi="Times New Roman"/>
          <w:lang w:eastAsia="zh-CN"/>
        </w:rPr>
        <w:t>,</w:t>
      </w:r>
      <w:r>
        <w:rPr>
          <w:rFonts w:ascii="Times New Roman" w:hAnsi="Times New Roman"/>
          <w:lang w:eastAsia="zh-CN"/>
        </w:rPr>
        <w:t xml:space="preserve"> </w:t>
      </w:r>
      <w:r w:rsidRPr="00A82781">
        <w:rPr>
          <w:rFonts w:ascii="Times New Roman" w:hAnsi="Times New Roman"/>
        </w:rPr>
        <w:t>L</w:t>
      </w:r>
      <w:r>
        <w:rPr>
          <w:rFonts w:ascii="Times New Roman" w:hAnsi="Times New Roman"/>
        </w:rPr>
        <w:t>iming</w:t>
      </w:r>
      <w:r w:rsidRPr="00A82781">
        <w:rPr>
          <w:rFonts w:ascii="Times New Roman" w:hAnsi="Times New Roman"/>
          <w:lang w:eastAsia="zh-CN"/>
        </w:rPr>
        <w:t xml:space="preserve"> </w:t>
      </w:r>
      <w:r w:rsidRPr="00A82781">
        <w:rPr>
          <w:rFonts w:ascii="Times New Roman" w:hAnsi="Times New Roman"/>
        </w:rPr>
        <w:t>W</w:t>
      </w:r>
      <w:r w:rsidRPr="00A82781">
        <w:rPr>
          <w:rFonts w:ascii="Times New Roman" w:hAnsi="Times New Roman"/>
          <w:lang w:eastAsia="zh-CN"/>
        </w:rPr>
        <w:t>ang</w:t>
      </w:r>
      <w:r w:rsidRPr="00A82781">
        <w:rPr>
          <w:rFonts w:ascii="Times New Roman" w:hAnsi="Times New Roman"/>
          <w:vertAlign w:val="superscript"/>
        </w:rPr>
        <w:t>2</w:t>
      </w:r>
      <w:r w:rsidRPr="00065883">
        <w:rPr>
          <w:rFonts w:ascii="Times New Roman" w:hAnsi="Times New Roman"/>
        </w:rPr>
        <w:t xml:space="preserve"> </w:t>
      </w:r>
      <w:r w:rsidRPr="00A82781">
        <w:rPr>
          <w:rFonts w:ascii="Times New Roman" w:hAnsi="Times New Roman"/>
        </w:rPr>
        <w:t>and R</w:t>
      </w:r>
      <w:r>
        <w:rPr>
          <w:rFonts w:ascii="Times New Roman" w:hAnsi="Times New Roman"/>
        </w:rPr>
        <w:t>en</w:t>
      </w:r>
      <w:r w:rsidRPr="00A82781">
        <w:rPr>
          <w:rFonts w:ascii="Times New Roman" w:hAnsi="Times New Roman"/>
          <w:lang w:eastAsia="zh-CN"/>
        </w:rPr>
        <w:t xml:space="preserve"> </w:t>
      </w:r>
      <w:r w:rsidRPr="00A82781">
        <w:rPr>
          <w:rFonts w:ascii="Times New Roman" w:hAnsi="Times New Roman"/>
        </w:rPr>
        <w:t>Z</w:t>
      </w:r>
      <w:r w:rsidRPr="00A82781">
        <w:rPr>
          <w:rFonts w:ascii="Times New Roman" w:hAnsi="Times New Roman"/>
          <w:lang w:eastAsia="zh-CN"/>
        </w:rPr>
        <w:t>hang</w:t>
      </w:r>
      <w:r w:rsidRPr="00A82781">
        <w:rPr>
          <w:rFonts w:ascii="Times New Roman" w:hAnsi="Times New Roman"/>
          <w:vertAlign w:val="superscript"/>
        </w:rPr>
        <w:t>1</w:t>
      </w:r>
      <w:r w:rsidR="00B61A9D">
        <w:rPr>
          <w:rFonts w:ascii="Times New Roman" w:hAnsi="Times New Roman"/>
          <w:vertAlign w:val="superscript"/>
        </w:rPr>
        <w:t>*</w:t>
      </w:r>
    </w:p>
    <w:p w14:paraId="75CD0110" w14:textId="77777777" w:rsidR="00065883" w:rsidRPr="00A82781" w:rsidRDefault="00065883" w:rsidP="00065883">
      <w:pPr>
        <w:pStyle w:val="Addresses"/>
        <w:spacing w:after="114"/>
        <w:rPr>
          <w:lang w:eastAsia="zh-CN"/>
        </w:rPr>
      </w:pPr>
      <w:r w:rsidRPr="00A82781">
        <w:rPr>
          <w:vertAlign w:val="superscript"/>
        </w:rPr>
        <w:t>1</w:t>
      </w:r>
      <w:r w:rsidRPr="00065883">
        <w:rPr>
          <w:lang w:eastAsia="zh-CN"/>
        </w:rPr>
        <w:t xml:space="preserve"> </w:t>
      </w:r>
      <w:r w:rsidRPr="00A82781">
        <w:rPr>
          <w:lang w:eastAsia="zh-CN"/>
        </w:rPr>
        <w:t xml:space="preserve">Department, </w:t>
      </w:r>
      <w:r w:rsidRPr="00A82781">
        <w:t>University</w:t>
      </w:r>
      <w:r w:rsidRPr="00A82781">
        <w:rPr>
          <w:lang w:eastAsia="zh-CN"/>
        </w:rPr>
        <w:t xml:space="preserve">, City, </w:t>
      </w:r>
      <w:r>
        <w:t>Province</w:t>
      </w:r>
      <w:r w:rsidRPr="00A82781">
        <w:rPr>
          <w:lang w:eastAsia="zh-CN"/>
        </w:rPr>
        <w:t>,</w:t>
      </w:r>
      <w:r w:rsidRPr="00A82781">
        <w:t xml:space="preserve"> </w:t>
      </w:r>
      <w:r>
        <w:t>ZIP code</w:t>
      </w:r>
      <w:r w:rsidRPr="00A82781">
        <w:rPr>
          <w:lang w:eastAsia="zh-CN"/>
        </w:rPr>
        <w:t>,</w:t>
      </w:r>
      <w:r w:rsidRPr="00A82781">
        <w:t xml:space="preserve"> </w:t>
      </w:r>
      <w:r>
        <w:rPr>
          <w:lang w:eastAsia="zh-CN"/>
        </w:rPr>
        <w:t>Country</w:t>
      </w:r>
    </w:p>
    <w:p w14:paraId="54AEB8D3" w14:textId="77777777" w:rsidR="00065883" w:rsidRPr="00A82781" w:rsidRDefault="00065883" w:rsidP="00065883">
      <w:pPr>
        <w:pStyle w:val="Addresses"/>
        <w:spacing w:after="114"/>
        <w:rPr>
          <w:lang w:eastAsia="zh-CN"/>
        </w:rPr>
      </w:pPr>
      <w:r w:rsidRPr="00A82781">
        <w:rPr>
          <w:vertAlign w:val="superscript"/>
        </w:rPr>
        <w:t>2</w:t>
      </w:r>
      <w:r w:rsidRPr="00A82781">
        <w:rPr>
          <w:lang w:eastAsia="zh-CN"/>
        </w:rPr>
        <w:t xml:space="preserve">Department, </w:t>
      </w:r>
      <w:r w:rsidRPr="00A82781">
        <w:t>University</w:t>
      </w:r>
      <w:r w:rsidRPr="00A82781">
        <w:rPr>
          <w:lang w:eastAsia="zh-CN"/>
        </w:rPr>
        <w:t xml:space="preserve">, City, </w:t>
      </w:r>
      <w:r>
        <w:t>Province</w:t>
      </w:r>
      <w:r w:rsidRPr="00A82781">
        <w:rPr>
          <w:lang w:eastAsia="zh-CN"/>
        </w:rPr>
        <w:t>,</w:t>
      </w:r>
      <w:r w:rsidRPr="00A82781">
        <w:t xml:space="preserve"> </w:t>
      </w:r>
      <w:r>
        <w:t>ZIP code</w:t>
      </w:r>
      <w:r w:rsidRPr="00A82781">
        <w:rPr>
          <w:lang w:eastAsia="zh-CN"/>
        </w:rPr>
        <w:t>,</w:t>
      </w:r>
      <w:r w:rsidRPr="00A82781">
        <w:t xml:space="preserve"> </w:t>
      </w:r>
      <w:r>
        <w:rPr>
          <w:lang w:eastAsia="zh-CN"/>
        </w:rPr>
        <w:t>Country</w:t>
      </w:r>
    </w:p>
    <w:p w14:paraId="4DF553CA" w14:textId="0C30B085" w:rsidR="00065883" w:rsidRPr="00A82781" w:rsidRDefault="00B61A9D" w:rsidP="00065883">
      <w:pPr>
        <w:pStyle w:val="E-mail"/>
        <w:rPr>
          <w:rFonts w:ascii="Times New Roman" w:hAnsi="Times New Roman"/>
          <w:lang w:eastAsia="zh-CN"/>
        </w:rPr>
      </w:pPr>
      <w:r w:rsidRPr="00B61A9D">
        <w:rPr>
          <w:vertAlign w:val="superscript"/>
        </w:rPr>
        <w:t>*</w:t>
      </w:r>
      <w:r>
        <w:t>Corresponding author’s e-mail:</w:t>
      </w:r>
      <w:r w:rsidRPr="00A82781">
        <w:rPr>
          <w:rFonts w:ascii="Times New Roman" w:hAnsi="Times New Roman"/>
          <w:lang w:eastAsia="zh-CN"/>
        </w:rPr>
        <w:t xml:space="preserve"> </w:t>
      </w:r>
      <w:r w:rsidR="0020241D">
        <w:rPr>
          <w:rFonts w:ascii="Times New Roman" w:hAnsi="Times New Roman" w:hint="eastAsia"/>
          <w:lang w:eastAsia="zh-CN"/>
        </w:rPr>
        <w:t>xxxxxx</w:t>
      </w:r>
      <w:r w:rsidR="0020241D" w:rsidRPr="0020241D">
        <w:rPr>
          <w:rFonts w:ascii="Times New Roman" w:hAnsi="Times New Roman"/>
          <w:lang w:eastAsia="zh-CN"/>
        </w:rPr>
        <w:t>@mail.sysu.edu.cn</w:t>
      </w:r>
      <w:r w:rsidR="0020241D" w:rsidRPr="0020241D">
        <w:rPr>
          <w:rFonts w:ascii="Times New Roman" w:hAnsi="Times New Roman" w:hint="eastAsia"/>
          <w:color w:val="FF0000"/>
          <w:highlight w:val="yellow"/>
          <w:lang w:eastAsia="zh-CN"/>
        </w:rPr>
        <w:t>（</w:t>
      </w:r>
      <w:r w:rsidR="0020241D" w:rsidRPr="0020241D">
        <w:rPr>
          <w:color w:val="FF0000"/>
          <w:highlight w:val="yellow"/>
        </w:rPr>
        <w:t>Pay attention to the email address of  first author or corresponding author must be the unit email address</w:t>
      </w:r>
      <w:r w:rsidR="0020241D">
        <w:rPr>
          <w:rFonts w:hint="eastAsia"/>
          <w:color w:val="FF0000"/>
          <w:highlight w:val="yellow"/>
          <w:lang w:eastAsia="zh-CN"/>
        </w:rPr>
        <w:t>！！！！</w:t>
      </w:r>
      <w:r w:rsidR="0020241D" w:rsidRPr="0020241D">
        <w:rPr>
          <w:rFonts w:hint="eastAsia"/>
          <w:color w:val="FF0000"/>
          <w:highlight w:val="yellow"/>
          <w:lang w:eastAsia="zh-CN"/>
        </w:rPr>
        <w:t>）</w:t>
      </w:r>
    </w:p>
    <w:p w14:paraId="579C3DC1" w14:textId="77777777" w:rsidR="00EA3F4B" w:rsidRDefault="00EA3F4B" w:rsidP="00B61A9D">
      <w:pPr>
        <w:pStyle w:val="Abstract"/>
        <w:spacing w:after="567"/>
        <w:rPr>
          <w:noProof/>
          <w:lang w:eastAsia="en-GB"/>
        </w:rPr>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r w:rsidR="00065883" w:rsidRPr="00065883">
        <w:rPr>
          <w:noProof/>
          <w:lang w:eastAsia="en-GB"/>
        </w:rPr>
        <w:t xml:space="preserve"> </w:t>
      </w:r>
    </w:p>
    <w:p w14:paraId="1FF9F8FF" w14:textId="77777777" w:rsidR="00EA3F4B" w:rsidRDefault="00EA3F4B">
      <w:pPr>
        <w:pStyle w:val="section"/>
        <w:spacing w:before="0"/>
      </w:pPr>
      <w:r>
        <w:t>Introduction</w:t>
      </w:r>
    </w:p>
    <w:p w14:paraId="53D206FB" w14:textId="77777777" w:rsidR="00EA3F4B" w:rsidRPr="00935719" w:rsidRDefault="00EA3F4B">
      <w:pPr>
        <w:pStyle w:val="BodyChar"/>
        <w:rPr>
          <w:b/>
        </w:rPr>
      </w:pPr>
      <w:r>
        <w:t xml:space="preserve">These guidelines, written in the style of a submission to </w:t>
      </w:r>
      <w:r w:rsidRPr="00930E12">
        <w:rPr>
          <w:i/>
        </w:rPr>
        <w:t>J. Phys.: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rsidR="00B77F65">
        <w:t>[1]</w:t>
      </w:r>
      <w:r>
        <w:t>.</w:t>
      </w:r>
      <w:r w:rsidR="006E490A">
        <w:t xml:space="preserve"> </w:t>
      </w:r>
    </w:p>
    <w:p w14:paraId="3B62BBCD" w14:textId="77777777" w:rsidR="00EA3F4B" w:rsidRDefault="00EA3F4B">
      <w:pPr>
        <w:pStyle w:val="BodyChar"/>
      </w:pPr>
    </w:p>
    <w:p w14:paraId="55CB8189" w14:textId="77777777" w:rsidR="00EA3F4B" w:rsidRDefault="00B61A9D" w:rsidP="00B61A9D">
      <w:pPr>
        <w:pStyle w:val="BodyIndent"/>
        <w:rPr>
          <w:lang w:eastAsia="zh-CN"/>
        </w:rPr>
      </w:pPr>
      <w:r w:rsidRPr="00521A70">
        <w:rPr>
          <w:b/>
        </w:rPr>
        <w:t xml:space="preserve">Table </w:t>
      </w:r>
      <w:r>
        <w:rPr>
          <w:b/>
        </w:rPr>
        <w:t>1</w:t>
      </w:r>
      <w:r w:rsidRPr="00521A70">
        <w:rPr>
          <w:b/>
        </w:rPr>
        <w:t>.</w:t>
      </w:r>
      <w:r>
        <w:t xml:space="preserve"> Formatting sections, subsections and subsubsections.</w:t>
      </w: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14:paraId="5F0232C5" w14:textId="77777777" w:rsidTr="00FD3975">
        <w:trPr>
          <w:jc w:val="center"/>
        </w:trPr>
        <w:tc>
          <w:tcPr>
            <w:tcW w:w="1014" w:type="dxa"/>
            <w:tcBorders>
              <w:top w:val="single" w:sz="4" w:space="0" w:color="auto"/>
              <w:bottom w:val="single" w:sz="4" w:space="0" w:color="auto"/>
            </w:tcBorders>
            <w:shd w:val="clear" w:color="auto" w:fill="auto"/>
          </w:tcPr>
          <w:p w14:paraId="7B354B58" w14:textId="77777777"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14:paraId="4698625C" w14:textId="77777777"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14:paraId="4591E999" w14:textId="77777777" w:rsidTr="00FD3975">
        <w:trPr>
          <w:trHeight w:val="334"/>
          <w:jc w:val="center"/>
        </w:trPr>
        <w:tc>
          <w:tcPr>
            <w:tcW w:w="1014" w:type="dxa"/>
            <w:tcBorders>
              <w:top w:val="single" w:sz="4" w:space="0" w:color="auto"/>
            </w:tcBorders>
            <w:shd w:val="clear" w:color="auto" w:fill="auto"/>
          </w:tcPr>
          <w:p w14:paraId="7262971D" w14:textId="77777777" w:rsidR="006E490A" w:rsidRPr="00126B36" w:rsidRDefault="006E490A" w:rsidP="00521A70">
            <w:pPr>
              <w:pStyle w:val="BodyChar"/>
              <w:spacing w:before="40"/>
            </w:pPr>
            <w:r>
              <w:t>Top</w:t>
            </w:r>
          </w:p>
        </w:tc>
        <w:tc>
          <w:tcPr>
            <w:tcW w:w="3960" w:type="dxa"/>
            <w:shd w:val="clear" w:color="auto" w:fill="auto"/>
          </w:tcPr>
          <w:p w14:paraId="4B4C34C9" w14:textId="77777777" w:rsidR="006E490A" w:rsidRPr="00126B36" w:rsidRDefault="006E490A" w:rsidP="00FD3975">
            <w:pPr>
              <w:pStyle w:val="BodyChar"/>
              <w:spacing w:before="40"/>
              <w:jc w:val="center"/>
            </w:pPr>
            <w:r>
              <w:t>4.0 cm</w:t>
            </w:r>
          </w:p>
        </w:tc>
      </w:tr>
      <w:tr w:rsidR="006E490A" w:rsidRPr="00126B36" w14:paraId="3093AE5E" w14:textId="77777777" w:rsidTr="00FD3975">
        <w:trPr>
          <w:trHeight w:val="334"/>
          <w:jc w:val="center"/>
        </w:trPr>
        <w:tc>
          <w:tcPr>
            <w:tcW w:w="1014" w:type="dxa"/>
            <w:shd w:val="clear" w:color="auto" w:fill="auto"/>
          </w:tcPr>
          <w:p w14:paraId="09BB5F9D" w14:textId="77777777" w:rsidR="006E490A" w:rsidRPr="00126B36" w:rsidRDefault="006E490A">
            <w:pPr>
              <w:pStyle w:val="BodyChar"/>
            </w:pPr>
            <w:r>
              <w:t>Bottom</w:t>
            </w:r>
          </w:p>
        </w:tc>
        <w:tc>
          <w:tcPr>
            <w:tcW w:w="3960" w:type="dxa"/>
            <w:shd w:val="clear" w:color="auto" w:fill="auto"/>
          </w:tcPr>
          <w:p w14:paraId="744FB305" w14:textId="77777777" w:rsidR="006E490A" w:rsidRPr="00126B36" w:rsidRDefault="006E490A" w:rsidP="00FD3975">
            <w:pPr>
              <w:pStyle w:val="BodyChar"/>
              <w:jc w:val="center"/>
            </w:pPr>
            <w:r>
              <w:t>2.7 cm</w:t>
            </w:r>
          </w:p>
        </w:tc>
      </w:tr>
      <w:tr w:rsidR="006E490A" w:rsidRPr="00126B36" w14:paraId="2124C7C5" w14:textId="77777777" w:rsidTr="00FD3975">
        <w:trPr>
          <w:trHeight w:val="334"/>
          <w:jc w:val="center"/>
        </w:trPr>
        <w:tc>
          <w:tcPr>
            <w:tcW w:w="1014" w:type="dxa"/>
            <w:shd w:val="clear" w:color="auto" w:fill="auto"/>
          </w:tcPr>
          <w:p w14:paraId="2C952730" w14:textId="77777777" w:rsidR="006E490A" w:rsidRPr="00126B36" w:rsidRDefault="006E490A">
            <w:pPr>
              <w:pStyle w:val="BodyChar"/>
            </w:pPr>
            <w:r>
              <w:t>Left</w:t>
            </w:r>
          </w:p>
        </w:tc>
        <w:tc>
          <w:tcPr>
            <w:tcW w:w="3960" w:type="dxa"/>
            <w:shd w:val="clear" w:color="auto" w:fill="auto"/>
          </w:tcPr>
          <w:p w14:paraId="710D2A83" w14:textId="77777777" w:rsidR="006E490A" w:rsidRPr="00126B36" w:rsidRDefault="006E490A" w:rsidP="00FD3975">
            <w:pPr>
              <w:pStyle w:val="BodyChar"/>
              <w:jc w:val="center"/>
            </w:pPr>
            <w:r>
              <w:t>2.5 cm</w:t>
            </w:r>
          </w:p>
        </w:tc>
      </w:tr>
      <w:tr w:rsidR="006E490A" w:rsidRPr="00126B36" w14:paraId="2EF6849F" w14:textId="77777777" w:rsidTr="00FD3975">
        <w:trPr>
          <w:trHeight w:val="334"/>
          <w:jc w:val="center"/>
        </w:trPr>
        <w:tc>
          <w:tcPr>
            <w:tcW w:w="1014" w:type="dxa"/>
            <w:shd w:val="clear" w:color="auto" w:fill="auto"/>
          </w:tcPr>
          <w:p w14:paraId="1B10A4DD" w14:textId="77777777" w:rsidR="006E490A" w:rsidRPr="00126B36" w:rsidRDefault="006E490A">
            <w:pPr>
              <w:pStyle w:val="BodyChar"/>
            </w:pPr>
            <w:r>
              <w:t>Right</w:t>
            </w:r>
          </w:p>
        </w:tc>
        <w:tc>
          <w:tcPr>
            <w:tcW w:w="3960" w:type="dxa"/>
            <w:shd w:val="clear" w:color="auto" w:fill="auto"/>
          </w:tcPr>
          <w:p w14:paraId="68917305" w14:textId="77777777" w:rsidR="006E490A" w:rsidRPr="00126B36" w:rsidRDefault="006E490A" w:rsidP="00FD3975">
            <w:pPr>
              <w:pStyle w:val="BodyChar"/>
              <w:jc w:val="center"/>
            </w:pPr>
            <w:r>
              <w:t>2.5 cm</w:t>
            </w:r>
          </w:p>
        </w:tc>
      </w:tr>
      <w:tr w:rsidR="006E490A" w:rsidRPr="00126B36" w14:paraId="760EC035" w14:textId="77777777" w:rsidTr="00FD3975">
        <w:trPr>
          <w:trHeight w:val="334"/>
          <w:jc w:val="center"/>
        </w:trPr>
        <w:tc>
          <w:tcPr>
            <w:tcW w:w="1014" w:type="dxa"/>
            <w:shd w:val="clear" w:color="auto" w:fill="auto"/>
          </w:tcPr>
          <w:p w14:paraId="424AA0A0" w14:textId="77777777" w:rsidR="006E490A" w:rsidRPr="00126B36" w:rsidRDefault="006E490A">
            <w:pPr>
              <w:pStyle w:val="BodyChar"/>
            </w:pPr>
            <w:r>
              <w:t>Gutter</w:t>
            </w:r>
          </w:p>
        </w:tc>
        <w:tc>
          <w:tcPr>
            <w:tcW w:w="3960" w:type="dxa"/>
            <w:shd w:val="clear" w:color="auto" w:fill="auto"/>
          </w:tcPr>
          <w:p w14:paraId="4401044C" w14:textId="77777777" w:rsidR="006E490A" w:rsidRPr="00126B36" w:rsidRDefault="006E490A" w:rsidP="00FD3975">
            <w:pPr>
              <w:pStyle w:val="BodyChar"/>
              <w:jc w:val="center"/>
            </w:pPr>
            <w:r>
              <w:t>0 cm</w:t>
            </w:r>
          </w:p>
        </w:tc>
      </w:tr>
      <w:tr w:rsidR="006E490A" w:rsidRPr="00126B36" w14:paraId="4E9E22A9" w14:textId="77777777" w:rsidTr="00FD3975">
        <w:trPr>
          <w:trHeight w:val="334"/>
          <w:jc w:val="center"/>
        </w:trPr>
        <w:tc>
          <w:tcPr>
            <w:tcW w:w="1014" w:type="dxa"/>
            <w:shd w:val="clear" w:color="auto" w:fill="auto"/>
          </w:tcPr>
          <w:p w14:paraId="2EF0A0F9" w14:textId="77777777" w:rsidR="006E490A" w:rsidRPr="00126B36" w:rsidRDefault="006E490A">
            <w:pPr>
              <w:pStyle w:val="BodyChar"/>
            </w:pPr>
            <w:r>
              <w:t>Header</w:t>
            </w:r>
          </w:p>
        </w:tc>
        <w:tc>
          <w:tcPr>
            <w:tcW w:w="3960" w:type="dxa"/>
            <w:shd w:val="clear" w:color="auto" w:fill="auto"/>
          </w:tcPr>
          <w:p w14:paraId="605C43B3" w14:textId="77777777" w:rsidR="006E490A" w:rsidRPr="00126B36" w:rsidRDefault="006E490A" w:rsidP="00FD3975">
            <w:pPr>
              <w:pStyle w:val="BodyChar"/>
              <w:jc w:val="center"/>
            </w:pPr>
            <w:r>
              <w:t>0 cm</w:t>
            </w:r>
          </w:p>
        </w:tc>
      </w:tr>
      <w:tr w:rsidR="006E490A" w:rsidRPr="00126B36" w14:paraId="35C78246" w14:textId="77777777" w:rsidTr="00FD3975">
        <w:trPr>
          <w:trHeight w:val="334"/>
          <w:jc w:val="center"/>
        </w:trPr>
        <w:tc>
          <w:tcPr>
            <w:tcW w:w="1014" w:type="dxa"/>
            <w:tcBorders>
              <w:bottom w:val="single" w:sz="4" w:space="0" w:color="auto"/>
            </w:tcBorders>
            <w:shd w:val="clear" w:color="auto" w:fill="auto"/>
          </w:tcPr>
          <w:p w14:paraId="23A4982B" w14:textId="77777777" w:rsidR="006E490A" w:rsidRPr="00126B36" w:rsidRDefault="006E490A">
            <w:pPr>
              <w:pStyle w:val="BodyChar"/>
            </w:pPr>
            <w:r>
              <w:t>Footer</w:t>
            </w:r>
          </w:p>
        </w:tc>
        <w:tc>
          <w:tcPr>
            <w:tcW w:w="3960" w:type="dxa"/>
            <w:tcBorders>
              <w:bottom w:val="single" w:sz="4" w:space="0" w:color="auto"/>
            </w:tcBorders>
            <w:shd w:val="clear" w:color="auto" w:fill="auto"/>
          </w:tcPr>
          <w:p w14:paraId="7C6E7D3D" w14:textId="77777777" w:rsidR="006E490A" w:rsidRPr="00126B36" w:rsidRDefault="006E490A" w:rsidP="00FD3975">
            <w:pPr>
              <w:pStyle w:val="BodyChar"/>
              <w:jc w:val="center"/>
            </w:pPr>
            <w:r>
              <w:t>0 cm</w:t>
            </w:r>
          </w:p>
        </w:tc>
      </w:tr>
    </w:tbl>
    <w:p w14:paraId="41DD8DAC" w14:textId="77777777" w:rsidR="00137524" w:rsidRDefault="00137524">
      <w:pPr>
        <w:pStyle w:val="BodyChar"/>
      </w:pPr>
    </w:p>
    <w:p w14:paraId="6B90DBF2" w14:textId="77777777" w:rsidR="00EA3F4B" w:rsidRPr="00F479E1" w:rsidRDefault="00EA3F4B">
      <w:pPr>
        <w:pStyle w:val="BodyChar"/>
      </w:pPr>
      <w:r w:rsidRPr="00F479E1">
        <w:lastRenderedPageBreak/>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14:paraId="2F52B24D" w14:textId="77777777" w:rsidR="00EA3F4B" w:rsidRPr="00E13607" w:rsidRDefault="00EA3F4B">
      <w:pPr>
        <w:pStyle w:val="section"/>
      </w:pPr>
      <w:r w:rsidRPr="00E1506C">
        <w:t>Formatting the title, authors and affiliations</w:t>
      </w:r>
    </w:p>
    <w:p w14:paraId="128EF04B" w14:textId="77777777"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r w:rsidR="00B77F65">
        <w:t>[2-3]</w:t>
      </w:r>
      <w:r>
        <w:t>.</w:t>
      </w:r>
    </w:p>
    <w:p w14:paraId="10A52931" w14:textId="77777777" w:rsidR="00EA3F4B" w:rsidRDefault="00EA3F4B">
      <w:pPr>
        <w:pStyle w:val="subsection"/>
      </w:pPr>
      <w:r>
        <w:t>Formatting the title</w:t>
      </w:r>
    </w:p>
    <w:p w14:paraId="2B29FC44" w14:textId="77777777"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14:paraId="04BF90C7" w14:textId="77777777" w:rsidR="00EA3F4B" w:rsidRDefault="00EA3F4B">
      <w:pPr>
        <w:pStyle w:val="subsection"/>
      </w:pPr>
      <w:r>
        <w:t xml:space="preserve">Formatting author names </w:t>
      </w:r>
    </w:p>
    <w:p w14:paraId="4421CE20" w14:textId="77777777"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14:paraId="5FED856E" w14:textId="77777777" w:rsidR="00EA3F4B" w:rsidRDefault="00EA3F4B">
      <w:pPr>
        <w:pStyle w:val="subsection"/>
      </w:pPr>
      <w:r w:rsidRPr="007C732A">
        <w:t xml:space="preserve">Formatting author </w:t>
      </w:r>
      <w:r>
        <w:t>affiliations</w:t>
      </w:r>
    </w:p>
    <w:p w14:paraId="3624A4B4" w14:textId="77777777" w:rsidR="00EA3F4B" w:rsidRDefault="00EA3F4B">
      <w:pPr>
        <w:pStyle w:val="BodyChar"/>
      </w:pPr>
      <w:r>
        <w:t>Please ensure that affiliations are as full and complete as possible and include the country</w:t>
      </w:r>
      <w:r w:rsidR="00B77F65">
        <w:t>[4]</w:t>
      </w:r>
      <w:r>
        <w:t>.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6CF5BC4" w14:textId="77777777" w:rsidR="00EA3F4B" w:rsidRDefault="00EA3F4B">
      <w:pPr>
        <w:pStyle w:val="BodyChar"/>
      </w:pPr>
    </w:p>
    <w:p w14:paraId="4C0047E4" w14:textId="77777777"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14:paraId="41D2DFED" w14:textId="77777777" w:rsidR="00EA3F4B" w:rsidRDefault="00EA3F4B">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14:paraId="51E568BA" w14:textId="77777777" w:rsidR="00EA3F4B" w:rsidRPr="00F16A84" w:rsidRDefault="00EA3F4B">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w:t>
      </w:r>
      <w:r w:rsidR="00B77F65">
        <w:t>[5]</w:t>
      </w:r>
      <w:r w:rsidRPr="00B42781">
        <w:t xml:space="preserve">. </w:t>
      </w:r>
    </w:p>
    <w:p w14:paraId="68EF9B68" w14:textId="77777777" w:rsidR="00EA3F4B" w:rsidRDefault="00EA3F4B">
      <w:pPr>
        <w:pStyle w:val="BodyChar"/>
      </w:pPr>
    </w:p>
    <w:p w14:paraId="4B29DDF1" w14:textId="77777777" w:rsidR="00EA3F4B" w:rsidRDefault="00EA3F4B">
      <w:pPr>
        <w:pStyle w:val="section"/>
      </w:pPr>
      <w:r>
        <w:t>Formatting the text</w:t>
      </w:r>
    </w:p>
    <w:p w14:paraId="20343561" w14:textId="77777777" w:rsidR="00EA3F4B" w:rsidRDefault="00EA3F4B">
      <w:pPr>
        <w:pStyle w:val="BodyChar"/>
      </w:pPr>
      <w:r w:rsidRPr="00BA433A">
        <w:t xml:space="preserve">The text of your paper </w:t>
      </w:r>
      <w:r>
        <w:t>should be formatted as follows:</w:t>
      </w:r>
    </w:p>
    <w:p w14:paraId="0DF08104" w14:textId="77777777" w:rsidR="00EA3F4B" w:rsidRDefault="00EA3F4B" w:rsidP="00B61A9D">
      <w:pPr>
        <w:pStyle w:val="BodyIndent"/>
      </w:pPr>
    </w:p>
    <w:p w14:paraId="5E922176" w14:textId="77777777" w:rsidR="00EA3F4B" w:rsidRDefault="00EA3F4B">
      <w:pPr>
        <w:pStyle w:val="Bulleted"/>
      </w:pPr>
      <w:r>
        <w:t xml:space="preserve">11 point </w:t>
      </w:r>
      <w:r w:rsidR="005F03B4">
        <w:t>Times</w:t>
      </w:r>
      <w:r>
        <w:t xml:space="preserve"> </w:t>
      </w:r>
      <w:r w:rsidR="005F03B4">
        <w:t>or Times New Roman</w:t>
      </w:r>
      <w:r>
        <w:t xml:space="preserve">. </w:t>
      </w:r>
    </w:p>
    <w:p w14:paraId="271A8FC0" w14:textId="77777777" w:rsidR="00EA3F4B" w:rsidRDefault="00EA3F4B">
      <w:pPr>
        <w:pStyle w:val="Bulleted"/>
      </w:pPr>
      <w:r>
        <w:t>The text should be set to single line spacing.</w:t>
      </w:r>
    </w:p>
    <w:p w14:paraId="41097119" w14:textId="77777777" w:rsidR="00EA3F4B" w:rsidRDefault="00EA3F4B">
      <w:pPr>
        <w:pStyle w:val="Bulleted"/>
      </w:pPr>
      <w:r>
        <w:t>Paragraphs should be justified.</w:t>
      </w:r>
    </w:p>
    <w:p w14:paraId="22449657" w14:textId="77777777"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14:paraId="3C483B4E" w14:textId="77777777" w:rsidR="00B61A9D" w:rsidRDefault="00B61A9D" w:rsidP="00B61A9D">
      <w:pPr>
        <w:pStyle w:val="Bulleted"/>
        <w:numPr>
          <w:ilvl w:val="0"/>
          <w:numId w:val="0"/>
        </w:numPr>
        <w:ind w:left="720" w:hanging="360"/>
      </w:pPr>
    </w:p>
    <w:p w14:paraId="3A1805EA" w14:textId="77777777" w:rsidR="00B61A9D" w:rsidRDefault="00B61A9D" w:rsidP="00B61A9D">
      <w:pPr>
        <w:pStyle w:val="Bulleted"/>
        <w:numPr>
          <w:ilvl w:val="0"/>
          <w:numId w:val="0"/>
        </w:numPr>
        <w:ind w:left="720" w:hanging="360"/>
      </w:pPr>
    </w:p>
    <w:p w14:paraId="46A7AF09" w14:textId="77777777" w:rsidR="00B61A9D" w:rsidRDefault="00B61A9D" w:rsidP="00B61A9D">
      <w:pPr>
        <w:pStyle w:val="Bulleted"/>
        <w:numPr>
          <w:ilvl w:val="0"/>
          <w:numId w:val="0"/>
        </w:numPr>
        <w:ind w:left="720" w:hanging="360"/>
      </w:pPr>
    </w:p>
    <w:p w14:paraId="29F2BB9F" w14:textId="77777777" w:rsidR="00EA3F4B" w:rsidRPr="008E66F3" w:rsidRDefault="00EA3F4B">
      <w:pPr>
        <w:pStyle w:val="section"/>
        <w:tabs>
          <w:tab w:val="clear" w:pos="567"/>
        </w:tabs>
        <w:rPr>
          <w:sz w:val="24"/>
        </w:rPr>
      </w:pPr>
      <w:r>
        <w:t>Sections, subsections and subsubsections</w:t>
      </w:r>
    </w:p>
    <w:p w14:paraId="601483F3" w14:textId="77777777"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14:paraId="0E16DC2B" w14:textId="77777777" w:rsidR="00EA3F4B" w:rsidRDefault="00EA3F4B">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14:paraId="5EC787E5" w14:textId="77777777" w:rsidTr="00521A70">
        <w:trPr>
          <w:jc w:val="center"/>
        </w:trPr>
        <w:tc>
          <w:tcPr>
            <w:tcW w:w="8232" w:type="dxa"/>
            <w:gridSpan w:val="3"/>
            <w:tcBorders>
              <w:bottom w:val="single" w:sz="4" w:space="0" w:color="auto"/>
            </w:tcBorders>
            <w:shd w:val="clear" w:color="auto" w:fill="auto"/>
          </w:tcPr>
          <w:p w14:paraId="1E091DC3" w14:textId="77777777" w:rsidR="00EA3F4B" w:rsidRPr="00D47755" w:rsidRDefault="00EA3F4B">
            <w:pPr>
              <w:pStyle w:val="TableCaptionCentred"/>
            </w:pPr>
            <w:r w:rsidRPr="00521A70">
              <w:rPr>
                <w:b/>
              </w:rPr>
              <w:t>Table 2.</w:t>
            </w:r>
            <w:r>
              <w:t xml:space="preserve"> Formatting sections, subsections and subsubsections.</w:t>
            </w:r>
          </w:p>
        </w:tc>
      </w:tr>
      <w:tr w:rsidR="00EA3F4B" w14:paraId="17CF5057" w14:textId="77777777" w:rsidTr="00521A70">
        <w:trPr>
          <w:jc w:val="center"/>
        </w:trPr>
        <w:tc>
          <w:tcPr>
            <w:tcW w:w="1424" w:type="dxa"/>
            <w:shd w:val="clear" w:color="auto" w:fill="auto"/>
          </w:tcPr>
          <w:p w14:paraId="27B55607" w14:textId="77777777"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14:paraId="72B20B5A" w14:textId="77777777"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14:paraId="336A8078" w14:textId="77777777" w:rsidR="00EA3F4B" w:rsidRPr="0033180A" w:rsidRDefault="00EA3F4B" w:rsidP="00521A70">
            <w:pPr>
              <w:pStyle w:val="BodyChar"/>
              <w:spacing w:before="40" w:after="40"/>
            </w:pPr>
            <w:r w:rsidRPr="0033180A">
              <w:t>Spacing</w:t>
            </w:r>
          </w:p>
        </w:tc>
      </w:tr>
      <w:tr w:rsidR="00EA3F4B" w14:paraId="3053CB21" w14:textId="77777777" w:rsidTr="00521A70">
        <w:trPr>
          <w:jc w:val="center"/>
        </w:trPr>
        <w:tc>
          <w:tcPr>
            <w:tcW w:w="1424" w:type="dxa"/>
            <w:shd w:val="clear" w:color="auto" w:fill="auto"/>
          </w:tcPr>
          <w:p w14:paraId="0749DDCB" w14:textId="77777777" w:rsidR="00EA3F4B" w:rsidRPr="00D47755" w:rsidRDefault="00EA3F4B">
            <w:pPr>
              <w:pStyle w:val="BodyChar"/>
            </w:pPr>
            <w:r w:rsidRPr="00D47755">
              <w:t>Section</w:t>
            </w:r>
          </w:p>
        </w:tc>
        <w:tc>
          <w:tcPr>
            <w:tcW w:w="2552" w:type="dxa"/>
            <w:tcBorders>
              <w:top w:val="single" w:sz="4" w:space="0" w:color="auto"/>
            </w:tcBorders>
            <w:shd w:val="clear" w:color="auto" w:fill="auto"/>
          </w:tcPr>
          <w:p w14:paraId="37CE7376" w14:textId="77777777"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14:paraId="063050FC" w14:textId="77777777" w:rsidR="00EA3F4B" w:rsidRDefault="00EA3F4B">
            <w:pPr>
              <w:pStyle w:val="BodyChar"/>
            </w:pPr>
            <w:r>
              <w:t>1 line space before a section</w:t>
            </w:r>
          </w:p>
          <w:p w14:paraId="069F823B" w14:textId="77777777" w:rsidR="00EA3F4B" w:rsidRDefault="00EA3F4B" w:rsidP="00521A70">
            <w:pPr>
              <w:pStyle w:val="BodyChar"/>
              <w:jc w:val="left"/>
            </w:pPr>
            <w:r>
              <w:t>No additional space after a section heading</w:t>
            </w:r>
          </w:p>
        </w:tc>
      </w:tr>
      <w:tr w:rsidR="00EA3F4B" w14:paraId="180A0DF3" w14:textId="77777777" w:rsidTr="00521A70">
        <w:trPr>
          <w:jc w:val="center"/>
        </w:trPr>
        <w:tc>
          <w:tcPr>
            <w:tcW w:w="1424" w:type="dxa"/>
            <w:shd w:val="clear" w:color="auto" w:fill="auto"/>
          </w:tcPr>
          <w:p w14:paraId="19A48596" w14:textId="77777777" w:rsidR="00EA3F4B" w:rsidRDefault="00EA3F4B">
            <w:pPr>
              <w:pStyle w:val="BodyChar"/>
            </w:pPr>
            <w:r>
              <w:t>Subsection</w:t>
            </w:r>
          </w:p>
        </w:tc>
        <w:tc>
          <w:tcPr>
            <w:tcW w:w="2552" w:type="dxa"/>
            <w:shd w:val="clear" w:color="auto" w:fill="auto"/>
          </w:tcPr>
          <w:p w14:paraId="57A581BD" w14:textId="77777777" w:rsidR="00EA3F4B" w:rsidRDefault="00EA3F4B">
            <w:pPr>
              <w:pStyle w:val="BodyChar"/>
            </w:pPr>
            <w:r>
              <w:t xml:space="preserve">11 point </w:t>
            </w:r>
            <w:r w:rsidRPr="00521A70">
              <w:rPr>
                <w:i/>
              </w:rPr>
              <w:t>Times Italic</w:t>
            </w:r>
          </w:p>
        </w:tc>
        <w:tc>
          <w:tcPr>
            <w:tcW w:w="4256" w:type="dxa"/>
            <w:shd w:val="clear" w:color="auto" w:fill="auto"/>
          </w:tcPr>
          <w:p w14:paraId="036F1CFC" w14:textId="77777777" w:rsidR="00EA3F4B" w:rsidRDefault="00EA3F4B">
            <w:pPr>
              <w:pStyle w:val="BodyChar"/>
            </w:pPr>
            <w:r>
              <w:t>1 line space before a subsection</w:t>
            </w:r>
          </w:p>
          <w:p w14:paraId="58B7A38C" w14:textId="77777777" w:rsidR="00EA3F4B" w:rsidRDefault="00EA3F4B" w:rsidP="00521A70">
            <w:pPr>
              <w:pStyle w:val="BodyChar"/>
              <w:jc w:val="left"/>
            </w:pPr>
            <w:r>
              <w:t>No space after a subsubsection heading</w:t>
            </w:r>
          </w:p>
        </w:tc>
      </w:tr>
      <w:tr w:rsidR="00EA3F4B" w14:paraId="29F61DE8" w14:textId="77777777" w:rsidTr="00521A70">
        <w:trPr>
          <w:jc w:val="center"/>
        </w:trPr>
        <w:tc>
          <w:tcPr>
            <w:tcW w:w="1424" w:type="dxa"/>
            <w:tcBorders>
              <w:bottom w:val="single" w:sz="4" w:space="0" w:color="auto"/>
            </w:tcBorders>
            <w:shd w:val="clear" w:color="auto" w:fill="auto"/>
          </w:tcPr>
          <w:p w14:paraId="54C5DFD2" w14:textId="77777777" w:rsidR="00EA3F4B" w:rsidRDefault="00EA3F4B">
            <w:pPr>
              <w:pStyle w:val="BodyChar"/>
            </w:pPr>
            <w:r>
              <w:t>Subsubsection</w:t>
            </w:r>
          </w:p>
        </w:tc>
        <w:tc>
          <w:tcPr>
            <w:tcW w:w="2552" w:type="dxa"/>
            <w:tcBorders>
              <w:bottom w:val="single" w:sz="4" w:space="0" w:color="auto"/>
            </w:tcBorders>
            <w:shd w:val="clear" w:color="auto" w:fill="auto"/>
          </w:tcPr>
          <w:p w14:paraId="46284C23" w14:textId="77777777"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14:paraId="12FDB42F" w14:textId="77777777" w:rsidR="00EA3F4B" w:rsidRDefault="00EA3F4B">
            <w:pPr>
              <w:pStyle w:val="BodyChar"/>
            </w:pPr>
            <w:r>
              <w:t>Subsubsections should end with a full stop (period) and run into the text of the paragraph</w:t>
            </w:r>
          </w:p>
        </w:tc>
      </w:tr>
    </w:tbl>
    <w:p w14:paraId="61E614E9" w14:textId="77777777" w:rsidR="00EA3F4B" w:rsidRPr="005347FD" w:rsidRDefault="00EA3F4B">
      <w:pPr>
        <w:pStyle w:val="subsection"/>
        <w:tabs>
          <w:tab w:val="clear" w:pos="567"/>
        </w:tabs>
      </w:pPr>
      <w:r>
        <w:t>N</w:t>
      </w:r>
      <w:r w:rsidRPr="005347FD">
        <w:t xml:space="preserve">umbering </w:t>
      </w:r>
    </w:p>
    <w:p w14:paraId="52BD215C" w14:textId="77777777" w:rsidR="00EA3F4B" w:rsidRDefault="00EA3F4B">
      <w:pPr>
        <w:pStyle w:val="BodyChar"/>
      </w:pPr>
      <w:r>
        <w:t xml:space="preserve">Sections should be numbered </w:t>
      </w:r>
      <w:r w:rsidR="00F93A39">
        <w:t>with a dot following the number and then separated by a single space</w:t>
      </w:r>
      <w:r>
        <w:t>:</w:t>
      </w:r>
    </w:p>
    <w:p w14:paraId="3CB5A3C8" w14:textId="77777777" w:rsidR="00EA3F4B" w:rsidRPr="00324349" w:rsidRDefault="00EA3F4B">
      <w:pPr>
        <w:pStyle w:val="BodyChar"/>
      </w:pPr>
    </w:p>
    <w:p w14:paraId="1F5915F0" w14:textId="77777777" w:rsidR="00EA3F4B" w:rsidRPr="00324349" w:rsidRDefault="00EA3F4B">
      <w:pPr>
        <w:pStyle w:val="Bulleted"/>
      </w:pPr>
      <w:r w:rsidRPr="00324349">
        <w:t xml:space="preserve">sections </w:t>
      </w:r>
      <w:r>
        <w:t xml:space="preserve">should </w:t>
      </w:r>
      <w:r w:rsidRPr="00324349">
        <w:t>be numbered 1, 2, 3, etc</w:t>
      </w:r>
    </w:p>
    <w:p w14:paraId="37AB4957" w14:textId="77777777"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14:paraId="41296E70" w14:textId="77777777" w:rsidR="00EA3F4B" w:rsidRDefault="00EA3F4B">
      <w:pPr>
        <w:pStyle w:val="Bulleted"/>
      </w:pPr>
      <w:r w:rsidRPr="00324349">
        <w:t xml:space="preserve">subsubsections </w:t>
      </w:r>
      <w:r>
        <w:t xml:space="preserve">should </w:t>
      </w:r>
      <w:r w:rsidRPr="00324349">
        <w:t>be numbered 2</w:t>
      </w:r>
      <w:r>
        <w:t>.3.1, 2.3.2, etc</w:t>
      </w:r>
    </w:p>
    <w:p w14:paraId="6D7EA4BD" w14:textId="77777777" w:rsidR="00EA3F4B" w:rsidRPr="00D6360C" w:rsidRDefault="00EA3F4B">
      <w:pPr>
        <w:pStyle w:val="section"/>
      </w:pPr>
      <w:r w:rsidRPr="00D6360C">
        <w:t>Footnotes</w:t>
      </w:r>
    </w:p>
    <w:p w14:paraId="2E82CFA3" w14:textId="77777777"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14:paraId="6B64661F" w14:textId="77777777" w:rsidR="00EA3F4B" w:rsidRPr="005947C1" w:rsidRDefault="00EA3F4B">
      <w:pPr>
        <w:pStyle w:val="section"/>
      </w:pPr>
      <w:r w:rsidRPr="005947C1">
        <w:t>Figures</w:t>
      </w:r>
    </w:p>
    <w:p w14:paraId="05AE9F2A" w14:textId="77777777"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14:paraId="171CB0F4" w14:textId="77777777" w:rsidR="00EA3F4B" w:rsidRDefault="00EA3F4B">
      <w:pPr>
        <w:pStyle w:val="subsection"/>
      </w:pPr>
      <w:r>
        <w:t>Space considerations</w:t>
      </w:r>
    </w:p>
    <w:p w14:paraId="42BD37F0" w14:textId="77777777" w:rsidR="00EA3F4B" w:rsidRDefault="00EA3F4B">
      <w:pPr>
        <w:pStyle w:val="BodyChar"/>
      </w:pPr>
      <w:r>
        <w:t>Authors should try to make economical use of the space on the page; for example:</w:t>
      </w:r>
    </w:p>
    <w:p w14:paraId="7017CDF9" w14:textId="77777777" w:rsidR="00EA3F4B" w:rsidRDefault="00EA3F4B">
      <w:pPr>
        <w:pStyle w:val="BodyChar"/>
      </w:pPr>
    </w:p>
    <w:p w14:paraId="5C45B6DA" w14:textId="77777777" w:rsidR="00EA3F4B" w:rsidRDefault="00EA3F4B">
      <w:pPr>
        <w:pStyle w:val="Bulleted"/>
      </w:pPr>
      <w:r>
        <w:t xml:space="preserve">avoid excessively large white space borders </w:t>
      </w:r>
      <w:r w:rsidRPr="00977EB1">
        <w:rPr>
          <w:i/>
        </w:rPr>
        <w:t>around</w:t>
      </w:r>
      <w:r>
        <w:t xml:space="preserve"> your graphics;</w:t>
      </w:r>
    </w:p>
    <w:p w14:paraId="7984AA86" w14:textId="77777777"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14:paraId="718ED502" w14:textId="77777777" w:rsidR="00A02FAE" w:rsidRDefault="00A02FAE" w:rsidP="00A02FAE">
      <w:pPr>
        <w:pStyle w:val="Bulleted"/>
        <w:numPr>
          <w:ilvl w:val="0"/>
          <w:numId w:val="0"/>
        </w:numPr>
        <w:ind w:left="360"/>
      </w:pPr>
    </w:p>
    <w:p w14:paraId="0F8E9129" w14:textId="77777777" w:rsidR="00EA3F4B" w:rsidRDefault="00EA3F4B">
      <w:pPr>
        <w:pStyle w:val="subsection"/>
      </w:pPr>
      <w:r>
        <w:t>Text in figures</w:t>
      </w:r>
    </w:p>
    <w:p w14:paraId="6B6386DE" w14:textId="77777777" w:rsidR="00EA3F4B" w:rsidRDefault="00EA3F4B">
      <w:pPr>
        <w:pStyle w:val="BodyChar"/>
      </w:pPr>
      <w:r>
        <w:t xml:space="preserve">Wherever possible try to ensure that the size of the text in your figures (apart from superscripts/subscripts) is approximately the same size as the main text (11 points). </w:t>
      </w:r>
    </w:p>
    <w:p w14:paraId="6439DC98" w14:textId="77777777" w:rsidR="00EA3F4B" w:rsidRDefault="00EA3F4B">
      <w:pPr>
        <w:pStyle w:val="subsection"/>
      </w:pPr>
      <w:r>
        <w:t>Line thickness</w:t>
      </w:r>
    </w:p>
    <w:p w14:paraId="1AD0AD6E" w14:textId="77777777" w:rsidR="00EA3F4B" w:rsidRDefault="00EA3F4B">
      <w:pPr>
        <w:pStyle w:val="BodyChar"/>
      </w:pPr>
      <w: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29A1240" w14:textId="77777777" w:rsidR="00EA3F4B" w:rsidRPr="00503B37" w:rsidRDefault="00EA3F4B">
      <w:pPr>
        <w:pStyle w:val="subsection"/>
      </w:pPr>
      <w:r w:rsidRPr="00503B37">
        <w:t>Colour illustrations</w:t>
      </w:r>
    </w:p>
    <w:p w14:paraId="7BBB116A" w14:textId="77777777"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14:paraId="52980C7D" w14:textId="77777777" w:rsidR="00EA3F4B" w:rsidRDefault="00EA3F4B">
      <w:pPr>
        <w:pStyle w:val="subsection"/>
      </w:pPr>
      <w:r>
        <w:t>Positioning figures</w:t>
      </w:r>
    </w:p>
    <w:p w14:paraId="2E23F05A" w14:textId="77777777"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33C8777A" w14:textId="77777777" w:rsidR="00EA3F4B" w:rsidRPr="004639A5" w:rsidRDefault="00EA3F4B">
      <w:pPr>
        <w:pStyle w:val="subsection"/>
      </w:pPr>
      <w:r>
        <w:t>Figure c</w:t>
      </w:r>
      <w:r w:rsidRPr="004639A5">
        <w:t>aptions</w:t>
      </w:r>
      <w:r>
        <w:t>/numbering</w:t>
      </w:r>
    </w:p>
    <w:p w14:paraId="2C9C4170" w14:textId="77777777"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01872F6C" w14:textId="77777777" w:rsidR="00EA3F4B" w:rsidRDefault="00EA3F4B" w:rsidP="00B61A9D">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3A32EB85" w14:textId="77777777"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14:paraId="4E822A61" w14:textId="77777777"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14:paraId="175168CB" w14:textId="77777777" w:rsidTr="0017062B">
        <w:trPr>
          <w:gridBefore w:val="1"/>
          <w:gridAfter w:val="2"/>
          <w:wBefore w:w="1329" w:type="dxa"/>
          <w:wAfter w:w="1468" w:type="dxa"/>
          <w:jc w:val="center"/>
        </w:trPr>
        <w:tc>
          <w:tcPr>
            <w:tcW w:w="6379" w:type="dxa"/>
            <w:gridSpan w:val="2"/>
            <w:shd w:val="clear" w:color="auto" w:fill="auto"/>
          </w:tcPr>
          <w:p w14:paraId="72A0A11A" w14:textId="77777777" w:rsidR="00EA3F4B" w:rsidRDefault="00047C3A" w:rsidP="0017062B">
            <w:pPr>
              <w:pStyle w:val="BodyChar"/>
              <w:jc w:val="center"/>
            </w:pPr>
            <w:r>
              <w:rPr>
                <w:noProof/>
                <w:lang w:eastAsia="en-GB"/>
              </w:rPr>
              <w:drawing>
                <wp:inline distT="0" distB="0" distL="0" distR="0" wp14:anchorId="6BF49DA9" wp14:editId="22513EC7">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14:paraId="64FA5A1D" w14:textId="77777777" w:rsidTr="0017062B">
        <w:trPr>
          <w:gridBefore w:val="1"/>
          <w:gridAfter w:val="1"/>
          <w:wBefore w:w="1329" w:type="dxa"/>
          <w:wAfter w:w="1412" w:type="dxa"/>
          <w:jc w:val="center"/>
        </w:trPr>
        <w:tc>
          <w:tcPr>
            <w:tcW w:w="6435" w:type="dxa"/>
            <w:gridSpan w:val="3"/>
            <w:shd w:val="clear" w:color="auto" w:fill="auto"/>
          </w:tcPr>
          <w:p w14:paraId="292E0173" w14:textId="77777777" w:rsidR="00EA3F4B" w:rsidRDefault="00EA3F4B" w:rsidP="0017062B">
            <w:pPr>
              <w:pStyle w:val="FigureCaption"/>
              <w:spacing w:before="120"/>
            </w:pPr>
            <w:r w:rsidRPr="00521A70">
              <w:rPr>
                <w:b/>
              </w:rPr>
              <w:t xml:space="preserve">Figure 3. </w:t>
            </w:r>
            <w:r>
              <w:t>Figure with short caption (caption centred).</w:t>
            </w:r>
          </w:p>
        </w:tc>
      </w:tr>
      <w:tr w:rsidR="00EA3F4B" w:rsidRPr="00521A70" w14:paraId="225C7689" w14:textId="77777777" w:rsidTr="0017062B">
        <w:tblPrEx>
          <w:tblBorders>
            <w:insideV w:val="dashSmallGap" w:sz="4" w:space="0" w:color="auto"/>
          </w:tblBorders>
        </w:tblPrEx>
        <w:trPr>
          <w:jc w:val="center"/>
        </w:trPr>
        <w:tc>
          <w:tcPr>
            <w:tcW w:w="4942" w:type="dxa"/>
            <w:gridSpan w:val="2"/>
            <w:shd w:val="clear" w:color="auto" w:fill="auto"/>
          </w:tcPr>
          <w:p w14:paraId="735FF35B" w14:textId="77777777" w:rsidR="00EA3F4B" w:rsidRDefault="00047C3A">
            <w:pPr>
              <w:pStyle w:val="BodyChar"/>
            </w:pPr>
            <w:r>
              <w:rPr>
                <w:noProof/>
                <w:lang w:eastAsia="en-GB"/>
              </w:rPr>
              <w:lastRenderedPageBreak/>
              <w:drawing>
                <wp:inline distT="0" distB="0" distL="0" distR="0" wp14:anchorId="21E21ECD" wp14:editId="7AC47563">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4307EEAF" w14:textId="77777777"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14:paraId="503C19C5" w14:textId="77777777"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14:paraId="4895C793" w14:textId="77777777" w:rsidTr="0017062B">
        <w:trPr>
          <w:gridAfter w:val="1"/>
          <w:wAfter w:w="47" w:type="dxa"/>
          <w:jc w:val="center"/>
        </w:trPr>
        <w:tc>
          <w:tcPr>
            <w:tcW w:w="6286" w:type="dxa"/>
            <w:gridSpan w:val="3"/>
            <w:shd w:val="clear" w:color="auto" w:fill="auto"/>
          </w:tcPr>
          <w:p w14:paraId="2CB576A8" w14:textId="77777777" w:rsidR="00EA3F4B" w:rsidRDefault="00047C3A">
            <w:pPr>
              <w:pStyle w:val="BodyChar"/>
            </w:pPr>
            <w:r>
              <w:rPr>
                <w:noProof/>
                <w:lang w:eastAsia="en-GB"/>
              </w:rPr>
              <w:drawing>
                <wp:inline distT="0" distB="0" distL="0" distR="0" wp14:anchorId="5DD84BC7" wp14:editId="4DDFF206">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14:paraId="2D5327B7" w14:textId="77777777" w:rsidTr="0017062B">
        <w:trPr>
          <w:gridAfter w:val="1"/>
          <w:wAfter w:w="47" w:type="dxa"/>
          <w:jc w:val="center"/>
        </w:trPr>
        <w:tc>
          <w:tcPr>
            <w:tcW w:w="6286" w:type="dxa"/>
            <w:gridSpan w:val="3"/>
            <w:shd w:val="clear" w:color="auto" w:fill="auto"/>
          </w:tcPr>
          <w:p w14:paraId="35162340" w14:textId="77777777"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14:paraId="2B9515A2"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A276CAC" w14:textId="77777777" w:rsidR="00EA3F4B" w:rsidRDefault="00047C3A" w:rsidP="00521A70">
            <w:pPr>
              <w:pStyle w:val="BodyChar"/>
              <w:jc w:val="center"/>
            </w:pPr>
            <w:r>
              <w:rPr>
                <w:noProof/>
                <w:lang w:eastAsia="en-GB"/>
              </w:rPr>
              <w:drawing>
                <wp:inline distT="0" distB="0" distL="0" distR="0" wp14:anchorId="2354BD21" wp14:editId="04E85284">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0580F07C" w14:textId="77777777" w:rsidR="00EA3F4B" w:rsidRDefault="00EA3F4B" w:rsidP="00521A70">
            <w:pPr>
              <w:pStyle w:val="BodyChar"/>
              <w:jc w:val="center"/>
            </w:pPr>
          </w:p>
        </w:tc>
        <w:tc>
          <w:tcPr>
            <w:tcW w:w="2997" w:type="dxa"/>
            <w:gridSpan w:val="2"/>
            <w:shd w:val="clear" w:color="auto" w:fill="auto"/>
          </w:tcPr>
          <w:p w14:paraId="3E966B09" w14:textId="77777777" w:rsidR="00EA3F4B" w:rsidRDefault="00047C3A" w:rsidP="00521A70">
            <w:pPr>
              <w:pStyle w:val="BodyChar"/>
              <w:jc w:val="center"/>
            </w:pPr>
            <w:r>
              <w:rPr>
                <w:noProof/>
                <w:lang w:eastAsia="en-GB"/>
              </w:rPr>
              <w:drawing>
                <wp:inline distT="0" distB="0" distL="0" distR="0" wp14:anchorId="5FB235EB" wp14:editId="52CB5967">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14:paraId="5858E5E6"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16BA7C5" w14:textId="77777777"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14:paraId="6A0FE1B8" w14:textId="77777777" w:rsidR="00EA3F4B" w:rsidRDefault="00EA3F4B" w:rsidP="00521A70">
            <w:pPr>
              <w:pStyle w:val="BodyChar"/>
              <w:spacing w:before="120"/>
            </w:pPr>
          </w:p>
        </w:tc>
        <w:tc>
          <w:tcPr>
            <w:tcW w:w="2997" w:type="dxa"/>
            <w:gridSpan w:val="2"/>
            <w:shd w:val="clear" w:color="auto" w:fill="auto"/>
          </w:tcPr>
          <w:p w14:paraId="7E532FAC" w14:textId="77777777"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14:paraId="657891AD" w14:textId="77777777" w:rsidR="00EA3F4B" w:rsidRDefault="00EA3F4B">
      <w:pPr>
        <w:pStyle w:val="subsection"/>
      </w:pPr>
      <w:r>
        <w:t>Figures in parts</w:t>
      </w:r>
    </w:p>
    <w:p w14:paraId="5D7993FB" w14:textId="77777777" w:rsidR="00EA3F4B" w:rsidRDefault="00EA3F4B">
      <w:pPr>
        <w:pStyle w:val="BodyChar"/>
      </w:pPr>
      <w:r>
        <w:t>If a figure has parts these should be labelled as (a), (b), (c) etc on the actual figure. Parts should not have separate captions.</w:t>
      </w:r>
    </w:p>
    <w:p w14:paraId="1C2EE0DF" w14:textId="77777777" w:rsidR="00EA3F4B" w:rsidRDefault="00EA3F4B">
      <w:pPr>
        <w:pStyle w:val="section"/>
      </w:pPr>
      <w:r w:rsidRPr="00695817">
        <w:t>Tables</w:t>
      </w:r>
    </w:p>
    <w:p w14:paraId="4D7598F0" w14:textId="77777777" w:rsidR="00EA3F4B" w:rsidRPr="00EB4FAC" w:rsidRDefault="00EA3F4B">
      <w:pPr>
        <w:pStyle w:val="BodyChar"/>
      </w:pPr>
      <w:r>
        <w:t>Note that as a general principle, for large tables font sizes can be reduced to make the table fit on a page or fit to the width of the text.</w:t>
      </w:r>
    </w:p>
    <w:p w14:paraId="3379056E" w14:textId="77777777" w:rsidR="00EA3F4B" w:rsidRDefault="00EA3F4B">
      <w:pPr>
        <w:pStyle w:val="subsection"/>
      </w:pPr>
      <w:r>
        <w:t>Positioning tables</w:t>
      </w:r>
    </w:p>
    <w:p w14:paraId="44D2296C" w14:textId="77777777" w:rsidR="00EA3F4B" w:rsidRDefault="00EA3F4B">
      <w:pPr>
        <w:pStyle w:val="BodyChar"/>
      </w:pPr>
      <w:r>
        <w:lastRenderedPageBreak/>
        <w:t>Tables should be centred unless they occupy the full width of the text.</w:t>
      </w:r>
    </w:p>
    <w:p w14:paraId="4D8BF39E" w14:textId="77777777" w:rsidR="00EA3F4B" w:rsidRDefault="00EA3F4B">
      <w:pPr>
        <w:pStyle w:val="subsection"/>
      </w:pPr>
      <w:r>
        <w:t>Tables in parts</w:t>
      </w:r>
    </w:p>
    <w:p w14:paraId="0D0DD702" w14:textId="77777777" w:rsidR="00EA3F4B" w:rsidRDefault="00EA3F4B">
      <w:pPr>
        <w:pStyle w:val="BodyChar"/>
      </w:pPr>
      <w:r>
        <w:t>If a table is divided into parts these should be labelled (a), (b), (c) etc but there should only be one caption for the whole table, not separate ones for each part.</w:t>
      </w:r>
    </w:p>
    <w:p w14:paraId="66FE1CB3" w14:textId="77777777" w:rsidR="00EA3F4B" w:rsidRDefault="00EA3F4B">
      <w:pPr>
        <w:pStyle w:val="subsection"/>
      </w:pPr>
      <w:r>
        <w:t>Table captions/numbering</w:t>
      </w:r>
    </w:p>
    <w:p w14:paraId="3D9FE8FA" w14:textId="77777777"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14:paraId="3AB99284" w14:textId="77777777" w:rsidR="00EA3F4B" w:rsidRDefault="00EA3F4B">
      <w:pPr>
        <w:pStyle w:val="subsection"/>
      </w:pPr>
      <w:r>
        <w:t>Rules in tables</w:t>
      </w:r>
    </w:p>
    <w:p w14:paraId="7C36A7AB" w14:textId="77777777"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14:paraId="57CB4388" w14:textId="77777777" w:rsidR="00EA3F4B" w:rsidRDefault="00EA3F4B">
      <w:pPr>
        <w:pStyle w:val="subsection"/>
      </w:pPr>
      <w:r>
        <w:t>Examples</w:t>
      </w:r>
    </w:p>
    <w:p w14:paraId="2BEA8E5A" w14:textId="77777777"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14:paraId="6063D348" w14:textId="77777777"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14:paraId="46700449" w14:textId="77777777" w:rsidTr="00521A70">
        <w:trPr>
          <w:jc w:val="center"/>
        </w:trPr>
        <w:tc>
          <w:tcPr>
            <w:tcW w:w="5258" w:type="dxa"/>
            <w:gridSpan w:val="3"/>
            <w:tcBorders>
              <w:top w:val="nil"/>
              <w:bottom w:val="nil"/>
            </w:tcBorders>
            <w:shd w:val="clear" w:color="auto" w:fill="auto"/>
          </w:tcPr>
          <w:p w14:paraId="70AD6106" w14:textId="77777777"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14:paraId="3B12785E" w14:textId="77777777" w:rsidTr="00521A70">
        <w:trPr>
          <w:gridAfter w:val="1"/>
          <w:wAfter w:w="1806" w:type="dxa"/>
          <w:jc w:val="center"/>
        </w:trPr>
        <w:tc>
          <w:tcPr>
            <w:tcW w:w="1793" w:type="dxa"/>
            <w:tcBorders>
              <w:top w:val="nil"/>
              <w:bottom w:val="single" w:sz="4" w:space="0" w:color="auto"/>
            </w:tcBorders>
            <w:shd w:val="clear" w:color="auto" w:fill="auto"/>
          </w:tcPr>
          <w:p w14:paraId="52614DF1" w14:textId="77777777"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14:paraId="79F80631" w14:textId="77777777" w:rsidR="00EA3F4B" w:rsidRPr="00521A70" w:rsidRDefault="00EA3F4B" w:rsidP="00521A70">
            <w:pPr>
              <w:spacing w:before="40" w:after="40"/>
              <w:ind w:left="28"/>
              <w:rPr>
                <w:rFonts w:ascii="Times" w:hAnsi="Times"/>
                <w:color w:val="000000"/>
                <w:sz w:val="2"/>
                <w:szCs w:val="2"/>
              </w:rPr>
            </w:pPr>
          </w:p>
        </w:tc>
      </w:tr>
      <w:tr w:rsidR="00EA3F4B" w:rsidRPr="00521A70" w14:paraId="0B13069C" w14:textId="77777777" w:rsidTr="00521A70">
        <w:trPr>
          <w:gridAfter w:val="1"/>
          <w:wAfter w:w="1806" w:type="dxa"/>
          <w:jc w:val="center"/>
        </w:trPr>
        <w:tc>
          <w:tcPr>
            <w:tcW w:w="1793" w:type="dxa"/>
            <w:tcBorders>
              <w:top w:val="nil"/>
              <w:bottom w:val="single" w:sz="4" w:space="0" w:color="auto"/>
            </w:tcBorders>
            <w:shd w:val="clear" w:color="auto" w:fill="auto"/>
          </w:tcPr>
          <w:p w14:paraId="4EA07DA6"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14:paraId="7E01186D"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14:paraId="1DF3FF2E" w14:textId="77777777" w:rsidTr="00521A70">
        <w:trPr>
          <w:gridAfter w:val="1"/>
          <w:wAfter w:w="1806" w:type="dxa"/>
          <w:jc w:val="center"/>
        </w:trPr>
        <w:tc>
          <w:tcPr>
            <w:tcW w:w="1793" w:type="dxa"/>
            <w:tcBorders>
              <w:top w:val="single" w:sz="4" w:space="0" w:color="auto"/>
            </w:tcBorders>
            <w:shd w:val="clear" w:color="auto" w:fill="auto"/>
          </w:tcPr>
          <w:p w14:paraId="73F14FA2"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14:paraId="0B88E634"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14:paraId="6A9DC5BF" w14:textId="77777777" w:rsidTr="00521A70">
        <w:trPr>
          <w:gridAfter w:val="1"/>
          <w:wAfter w:w="1806" w:type="dxa"/>
          <w:jc w:val="center"/>
        </w:trPr>
        <w:tc>
          <w:tcPr>
            <w:tcW w:w="1793" w:type="dxa"/>
            <w:shd w:val="clear" w:color="auto" w:fill="auto"/>
          </w:tcPr>
          <w:p w14:paraId="34915A95"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14:paraId="474CDBEC"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14:paraId="1946823E" w14:textId="77777777" w:rsidTr="00521A70">
        <w:trPr>
          <w:gridAfter w:val="1"/>
          <w:wAfter w:w="1806" w:type="dxa"/>
          <w:jc w:val="center"/>
        </w:trPr>
        <w:tc>
          <w:tcPr>
            <w:tcW w:w="1793" w:type="dxa"/>
            <w:tcBorders>
              <w:bottom w:val="nil"/>
            </w:tcBorders>
            <w:shd w:val="clear" w:color="auto" w:fill="auto"/>
          </w:tcPr>
          <w:p w14:paraId="41B8287F"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14:paraId="50F6707E"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14:paraId="4B0D9AE7" w14:textId="77777777" w:rsidTr="00521A70">
        <w:trPr>
          <w:gridAfter w:val="1"/>
          <w:wAfter w:w="1806" w:type="dxa"/>
          <w:jc w:val="center"/>
        </w:trPr>
        <w:tc>
          <w:tcPr>
            <w:tcW w:w="1793" w:type="dxa"/>
            <w:tcBorders>
              <w:top w:val="nil"/>
              <w:bottom w:val="single" w:sz="6" w:space="0" w:color="auto"/>
            </w:tcBorders>
            <w:shd w:val="clear" w:color="auto" w:fill="auto"/>
          </w:tcPr>
          <w:p w14:paraId="40FF50A7"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14:paraId="1DC5DF20"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14:paraId="63FC664F" w14:textId="77777777" w:rsidR="00EA3F4B" w:rsidRDefault="00EA3F4B">
      <w:pPr>
        <w:pStyle w:val="BodyChar"/>
      </w:pPr>
    </w:p>
    <w:p w14:paraId="64EDCF18" w14:textId="77777777" w:rsidR="00EA3F4B" w:rsidRDefault="00721922">
      <w:pPr>
        <w:pStyle w:val="subsubsection"/>
        <w:spacing w:after="120"/>
      </w:pPr>
      <w:r>
        <w:t>More</w:t>
      </w:r>
      <w:r w:rsidR="00EA3F4B" w:rsidRPr="00102DD9">
        <w:t xml:space="preserve"> complex table</w:t>
      </w:r>
      <w:r>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14:paraId="122EC93A" w14:textId="77777777" w:rsidR="00EA3F4B" w:rsidRPr="00FD4BF8" w:rsidRDefault="00EA3F4B">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14:paraId="57168D37" w14:textId="77777777">
        <w:trPr>
          <w:trHeight w:val="511"/>
          <w:jc w:val="center"/>
        </w:trPr>
        <w:tc>
          <w:tcPr>
            <w:tcW w:w="685" w:type="dxa"/>
            <w:tcBorders>
              <w:top w:val="single" w:sz="6" w:space="0" w:color="auto"/>
              <w:bottom w:val="single" w:sz="4" w:space="0" w:color="auto"/>
            </w:tcBorders>
            <w:noWrap/>
          </w:tcPr>
          <w:p w14:paraId="27EA7310" w14:textId="77777777"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684D011B"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6D304FE8"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14:paraId="7176751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6876A5EE"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14:paraId="2AC88CA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14:paraId="6AC9B44B" w14:textId="77777777"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14:paraId="728FA541" w14:textId="77777777">
        <w:trPr>
          <w:trHeight w:val="255"/>
          <w:jc w:val="center"/>
        </w:trPr>
        <w:tc>
          <w:tcPr>
            <w:tcW w:w="685" w:type="dxa"/>
            <w:tcBorders>
              <w:top w:val="single" w:sz="4" w:space="0" w:color="auto"/>
            </w:tcBorders>
            <w:noWrap/>
            <w:vAlign w:val="bottom"/>
          </w:tcPr>
          <w:p w14:paraId="17346D72" w14:textId="77777777"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14:paraId="5157688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14:paraId="21530DF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14:paraId="0A4C8D29"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14:paraId="35D0271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14:paraId="0D78D5A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14:paraId="6FAA47C1"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14:paraId="79902A1A" w14:textId="77777777">
        <w:trPr>
          <w:trHeight w:val="255"/>
          <w:jc w:val="center"/>
        </w:trPr>
        <w:tc>
          <w:tcPr>
            <w:tcW w:w="685" w:type="dxa"/>
            <w:noWrap/>
            <w:vAlign w:val="bottom"/>
          </w:tcPr>
          <w:p w14:paraId="0BC3AF6B" w14:textId="77777777"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14:paraId="6D2D58A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7FAE4AF7"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14:paraId="5C7ED958"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14:paraId="0964E94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14:paraId="7F56EAC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14:paraId="44793918"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14:paraId="5121D27C" w14:textId="77777777">
        <w:trPr>
          <w:trHeight w:val="255"/>
          <w:jc w:val="center"/>
        </w:trPr>
        <w:tc>
          <w:tcPr>
            <w:tcW w:w="685" w:type="dxa"/>
            <w:noWrap/>
            <w:vAlign w:val="bottom"/>
          </w:tcPr>
          <w:p w14:paraId="2AAC263A" w14:textId="77777777"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14:paraId="29433F6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14:paraId="13E5604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14:paraId="61ABBDF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14:paraId="14A47B37"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14:paraId="05179A77"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14:paraId="758D848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14:paraId="1994B5BE" w14:textId="77777777"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14:paraId="00E8EEB3" w14:textId="77777777">
        <w:trPr>
          <w:trHeight w:val="511"/>
          <w:jc w:val="center"/>
        </w:trPr>
        <w:tc>
          <w:tcPr>
            <w:tcW w:w="7248" w:type="dxa"/>
            <w:gridSpan w:val="7"/>
            <w:tcBorders>
              <w:bottom w:val="single" w:sz="4" w:space="0" w:color="auto"/>
            </w:tcBorders>
            <w:noWrap/>
          </w:tcPr>
          <w:p w14:paraId="790CF391" w14:textId="77777777" w:rsidR="00EA3F4B" w:rsidRPr="00FD4BF8" w:rsidRDefault="00EA3F4B" w:rsidP="00D30CE7">
            <w:pPr>
              <w:pStyle w:val="TableCaption"/>
            </w:pPr>
            <w:r w:rsidRPr="00FD4BF8">
              <w:rPr>
                <w:b/>
              </w:rPr>
              <w:lastRenderedPageBreak/>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14:paraId="2DDF0E43" w14:textId="77777777">
        <w:trPr>
          <w:trHeight w:val="511"/>
          <w:jc w:val="center"/>
        </w:trPr>
        <w:tc>
          <w:tcPr>
            <w:tcW w:w="685" w:type="dxa"/>
            <w:tcBorders>
              <w:top w:val="single" w:sz="6" w:space="0" w:color="auto"/>
              <w:bottom w:val="single" w:sz="4" w:space="0" w:color="auto"/>
            </w:tcBorders>
            <w:noWrap/>
          </w:tcPr>
          <w:p w14:paraId="031A0799" w14:textId="77777777"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18A21F66"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1E9B4E7B"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14:paraId="471E7546"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7685E38B"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14:paraId="09773D3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14:paraId="3E751CCF"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14:paraId="23569664" w14:textId="77777777">
        <w:trPr>
          <w:trHeight w:val="255"/>
          <w:jc w:val="center"/>
        </w:trPr>
        <w:tc>
          <w:tcPr>
            <w:tcW w:w="685" w:type="dxa"/>
            <w:tcBorders>
              <w:top w:val="single" w:sz="4" w:space="0" w:color="auto"/>
            </w:tcBorders>
            <w:noWrap/>
            <w:vAlign w:val="bottom"/>
          </w:tcPr>
          <w:p w14:paraId="6132EABE" w14:textId="77777777"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14:paraId="7964630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14:paraId="1B37BB84"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14:paraId="442184C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14:paraId="54F0A21C" w14:textId="77777777"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14:paraId="2E87ECC1"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14:paraId="2F92872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14:paraId="708DA57D" w14:textId="77777777">
        <w:trPr>
          <w:trHeight w:val="255"/>
          <w:jc w:val="center"/>
        </w:trPr>
        <w:tc>
          <w:tcPr>
            <w:tcW w:w="685" w:type="dxa"/>
            <w:noWrap/>
            <w:vAlign w:val="bottom"/>
          </w:tcPr>
          <w:p w14:paraId="4BD443E8" w14:textId="77777777"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14:paraId="293E035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4B139F5C"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14:paraId="4AD57C7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14:paraId="7B13C3BA" w14:textId="77777777"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14:paraId="4048BE1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14:paraId="41B24F01"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14:paraId="701CD347" w14:textId="77777777">
        <w:trPr>
          <w:trHeight w:val="255"/>
          <w:jc w:val="center"/>
        </w:trPr>
        <w:tc>
          <w:tcPr>
            <w:tcW w:w="685" w:type="dxa"/>
            <w:noWrap/>
            <w:vAlign w:val="bottom"/>
          </w:tcPr>
          <w:p w14:paraId="05129B3C" w14:textId="77777777"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14:paraId="35D9F2C9"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0543E662"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14:paraId="18E9FD8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14:paraId="63AF8878" w14:textId="77777777"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14:paraId="6013436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14:paraId="5E0E92A6"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14:paraId="1CE236FE" w14:textId="77777777" w:rsidR="00EA3F4B" w:rsidRPr="00313835" w:rsidRDefault="00EA3F4B">
      <w:pPr>
        <w:pStyle w:val="subsection"/>
      </w:pPr>
      <w:r>
        <w:t xml:space="preserve">Notes </w:t>
      </w:r>
      <w:r w:rsidRPr="00313835">
        <w:t>to tables</w:t>
      </w:r>
    </w:p>
    <w:p w14:paraId="2D646CD7" w14:textId="77777777"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14:paraId="04C54472"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0B04149" w14:textId="77777777" w:rsidR="00EA3F4B" w:rsidRPr="00C75462" w:rsidRDefault="00EA3F4B" w:rsidP="00521A70">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14:paraId="45A713D7"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1EDF825D" w14:textId="77777777"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F98EA8D" w14:textId="77777777"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14:paraId="286B300D" w14:textId="77777777"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31F3884" w14:textId="77777777"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4FC7F8F8" w14:textId="77777777"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14:paraId="4A40E1E7"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35B0FF77" w14:textId="77777777"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62454255" w14:textId="77777777"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160EA95F" w14:textId="77777777"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B8469F8" w14:textId="77777777"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31E21B5F" w14:textId="77777777"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14:paraId="688A06ED" w14:textId="77777777" w:rsidTr="00521A70">
        <w:trPr>
          <w:jc w:val="center"/>
        </w:trPr>
        <w:tc>
          <w:tcPr>
            <w:tcW w:w="1531" w:type="dxa"/>
            <w:tcBorders>
              <w:top w:val="single" w:sz="4" w:space="0" w:color="auto"/>
            </w:tcBorders>
            <w:shd w:val="clear" w:color="auto" w:fill="auto"/>
            <w:tcMar>
              <w:left w:w="0" w:type="dxa"/>
              <w:right w:w="0" w:type="dxa"/>
            </w:tcMar>
          </w:tcPr>
          <w:p w14:paraId="36274551"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14:paraId="1B9B0B92" w14:textId="77777777"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26179D08"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14:paraId="72F01033"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14:paraId="7EAA5BA0"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14:paraId="37546F6A" w14:textId="77777777" w:rsidTr="00521A70">
        <w:trPr>
          <w:jc w:val="center"/>
        </w:trPr>
        <w:tc>
          <w:tcPr>
            <w:tcW w:w="1531" w:type="dxa"/>
            <w:shd w:val="clear" w:color="auto" w:fill="auto"/>
            <w:tcMar>
              <w:left w:w="0" w:type="dxa"/>
              <w:right w:w="0" w:type="dxa"/>
            </w:tcMar>
          </w:tcPr>
          <w:p w14:paraId="1238B167"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14:paraId="23FA8733" w14:textId="77777777"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14:paraId="5D216DA4"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14:paraId="66781CAB"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14:paraId="28F0C223"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14:paraId="18EAAFAD" w14:textId="77777777" w:rsidTr="00521A70">
        <w:trPr>
          <w:jc w:val="center"/>
        </w:trPr>
        <w:tc>
          <w:tcPr>
            <w:tcW w:w="1531" w:type="dxa"/>
            <w:tcBorders>
              <w:bottom w:val="single" w:sz="4" w:space="0" w:color="auto"/>
            </w:tcBorders>
            <w:shd w:val="clear" w:color="auto" w:fill="auto"/>
            <w:tcMar>
              <w:left w:w="0" w:type="dxa"/>
              <w:right w:w="0" w:type="dxa"/>
            </w:tcMar>
          </w:tcPr>
          <w:p w14:paraId="3D42FFE9"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14:paraId="4E6075A5" w14:textId="77777777"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58E1946"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14:paraId="176C8692"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14:paraId="39735758"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14:paraId="0AB3E0F1" w14:textId="77777777" w:rsidTr="00521A70">
        <w:trPr>
          <w:jc w:val="center"/>
        </w:trPr>
        <w:tc>
          <w:tcPr>
            <w:tcW w:w="8420" w:type="dxa"/>
            <w:gridSpan w:val="5"/>
            <w:tcBorders>
              <w:top w:val="single" w:sz="4" w:space="0" w:color="auto"/>
            </w:tcBorders>
            <w:shd w:val="clear" w:color="auto" w:fill="auto"/>
            <w:tcMar>
              <w:left w:w="0" w:type="dxa"/>
              <w:right w:w="0" w:type="dxa"/>
            </w:tcMar>
          </w:tcPr>
          <w:p w14:paraId="7E62381E" w14:textId="77777777" w:rsidR="00EA3F4B" w:rsidRPr="00521A70" w:rsidRDefault="00EA3F4B" w:rsidP="00521A70">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14:paraId="190FC08D" w14:textId="77777777" w:rsidR="00EA3F4B" w:rsidRPr="00521A70" w:rsidRDefault="00EA3F4B" w:rsidP="00521A70">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14:paraId="0C5A9933" w14:textId="77777777" w:rsidR="00EA3F4B" w:rsidRPr="00521A70" w:rsidRDefault="00EA3F4B" w:rsidP="00521A70">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14:paraId="31C945DC" w14:textId="77777777" w:rsidR="00EA3F4B" w:rsidRPr="00887869" w:rsidRDefault="00EA3F4B">
      <w:pPr>
        <w:pStyle w:val="section"/>
      </w:pPr>
      <w:r w:rsidRPr="00887869">
        <w:t>Equations and mathematics</w:t>
      </w:r>
    </w:p>
    <w:p w14:paraId="1189C744" w14:textId="77777777" w:rsidR="00EA3F4B" w:rsidRPr="003329F0" w:rsidRDefault="00EA3F4B">
      <w:pPr>
        <w:pStyle w:val="subsection"/>
      </w:pPr>
      <w:r w:rsidRPr="003329F0">
        <w:t>Fonts in Equation Editor (or MathType)</w:t>
      </w:r>
    </w:p>
    <w:p w14:paraId="6DAE33F9" w14:textId="77777777" w:rsidR="00EA3F4B" w:rsidRDefault="00EA3F4B">
      <w:pPr>
        <w:pStyle w:val="BodyChar"/>
        <w:rPr>
          <w:lang w:val="en-US"/>
        </w:rPr>
      </w:pPr>
      <w:r>
        <w:rPr>
          <w:lang w:val="en-US"/>
        </w:rPr>
        <w:t>Make sure that your Equation Editor or MathType fonts, including sizes, are set up to match the text of your document.</w:t>
      </w:r>
    </w:p>
    <w:p w14:paraId="4F0CC11B" w14:textId="77777777" w:rsidR="00EA3F4B" w:rsidRPr="003329F0" w:rsidRDefault="00EA3F4B">
      <w:pPr>
        <w:pStyle w:val="subsection"/>
      </w:pPr>
      <w:r w:rsidRPr="003329F0">
        <w:t>Points of style</w:t>
      </w:r>
    </w:p>
    <w:p w14:paraId="37590725" w14:textId="77777777"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14:paraId="6D73E437" w14:textId="77777777" w:rsidR="00EA3F4B" w:rsidRDefault="00EA3F4B">
      <w:pPr>
        <w:pStyle w:val="BodyChar"/>
      </w:pPr>
    </w:p>
    <w:p w14:paraId="120700A7" w14:textId="77777777" w:rsidR="00EA3F4B" w:rsidRDefault="00EA3F4B">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w14:anchorId="5E31A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2.9pt" o:ole="">
            <v:imagedata r:id="rId11" o:title=""/>
          </v:shape>
          <o:OLEObject Type="Embed" ProgID="Equation.DSMT4" ShapeID="_x0000_i1025" DrawAspect="Content" ObjectID="_1663830541" r:id="rId12"/>
        </w:object>
      </w:r>
      <w:r>
        <w:t xml:space="preserve">…’, or </w:t>
      </w:r>
    </w:p>
    <w:p w14:paraId="31B0C516" w14:textId="77777777" w:rsidR="00EA3F4B" w:rsidRDefault="00EA3F4B">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w14:anchorId="31DBACC7">
          <v:shape id="_x0000_i1026" type="#_x0000_t75" style="width:24.9pt;height:12.9pt" o:ole="">
            <v:imagedata r:id="rId13" o:title=""/>
          </v:shape>
          <o:OLEObject Type="Embed" ProgID="Equation.DSMT4" ShapeID="_x0000_i1026" DrawAspect="Content" ObjectID="_1663830542" r:id="rId14"/>
        </w:object>
      </w:r>
      <w:r>
        <w:t xml:space="preserve">…’, </w:t>
      </w:r>
      <w:r w:rsidRPr="00DB28F9">
        <w:t>or</w:t>
      </w:r>
    </w:p>
    <w:p w14:paraId="65859C3B" w14:textId="77777777" w:rsidR="00EA3F4B" w:rsidRDefault="00EA3F4B">
      <w:pPr>
        <w:pStyle w:val="BodyChar"/>
      </w:pPr>
      <w:r>
        <w:t xml:space="preserve">‘the vector cross product of </w:t>
      </w:r>
      <w:r w:rsidRPr="008B08F6">
        <w:rPr>
          <w:position w:val="-6"/>
        </w:rPr>
        <w:object w:dxaOrig="200" w:dyaOrig="260" w14:anchorId="53801A1F">
          <v:shape id="_x0000_i1027" type="#_x0000_t75" style="width:10.15pt;height:12.9pt" o:ole="">
            <v:imagedata r:id="rId15" o:title=""/>
          </v:shape>
          <o:OLEObject Type="Embed" ProgID="Equation.DSMT4" ShapeID="_x0000_i1027" DrawAspect="Content" ObjectID="_1663830543" r:id="rId16"/>
        </w:object>
      </w:r>
      <w:r>
        <w:t xml:space="preserve">and </w:t>
      </w:r>
      <w:r w:rsidRPr="008B08F6">
        <w:rPr>
          <w:position w:val="-6"/>
        </w:rPr>
        <w:object w:dxaOrig="200" w:dyaOrig="320" w14:anchorId="7476EA34">
          <v:shape id="_x0000_i1028" type="#_x0000_t75" style="width:10.15pt;height:16.6pt" o:ole="">
            <v:imagedata r:id="rId17" o:title=""/>
          </v:shape>
          <o:OLEObject Type="Embed" ProgID="Equation.DSMT4" ShapeID="_x0000_i1028" DrawAspect="Content" ObjectID="_1663830544" r:id="rId18"/>
        </w:object>
      </w:r>
      <w:r>
        <w:t xml:space="preserve">is given by </w:t>
      </w:r>
      <w:r w:rsidRPr="008B08F6">
        <w:rPr>
          <w:position w:val="-6"/>
        </w:rPr>
        <w:object w:dxaOrig="520" w:dyaOrig="320" w14:anchorId="1103D005">
          <v:shape id="_x0000_i1029" type="#_x0000_t75" style="width:25.85pt;height:16.6pt" o:ole="">
            <v:imagedata r:id="rId19" o:title=""/>
          </v:shape>
          <o:OLEObject Type="Embed" ProgID="Equation.DSMT4" ShapeID="_x0000_i1029" DrawAspect="Content" ObjectID="_1663830545" r:id="rId20"/>
        </w:object>
      </w:r>
      <w:r>
        <w:t>…’.</w:t>
      </w:r>
    </w:p>
    <w:p w14:paraId="51C768F6" w14:textId="77777777" w:rsidR="00EA3F4B" w:rsidRPr="000C69B8" w:rsidRDefault="00EA3F4B">
      <w:pPr>
        <w:pStyle w:val="subsubsection"/>
        <w:rPr>
          <w:rStyle w:val="StylesubsubsectionNotItalic1CharChar"/>
        </w:rPr>
      </w:pPr>
      <w:r>
        <w:t xml:space="preserve"> The solidus (</w:t>
      </w:r>
      <w:r w:rsidRPr="008B08F6">
        <w:rPr>
          <w:position w:val="-6"/>
        </w:rPr>
        <w:object w:dxaOrig="240" w:dyaOrig="260" w14:anchorId="5A4FFE7F">
          <v:shape id="_x0000_i1030" type="#_x0000_t75" style="width:12.45pt;height:12.9pt" o:ole="">
            <v:imagedata r:id="rId21" o:title=""/>
          </v:shape>
          <o:OLEObject Type="Embed" ProgID="Equation.DSMT4" ShapeID="_x0000_i1030" DrawAspect="Content" ObjectID="_1663830546"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14:paraId="6A1283ED" w14:textId="77777777" w:rsidR="00EA3F4B" w:rsidRDefault="00EA3F4B">
      <w:pPr>
        <w:pStyle w:val="Bulleted"/>
        <w:spacing w:after="60"/>
      </w:pPr>
      <w:r w:rsidRPr="008B08F6">
        <w:rPr>
          <w:position w:val="-34"/>
        </w:rPr>
        <w:object w:dxaOrig="1719" w:dyaOrig="840" w14:anchorId="49E32E32">
          <v:shape id="_x0000_i1031" type="#_x0000_t75" style="width:85.85pt;height:42pt" o:ole="">
            <v:imagedata r:id="rId23" o:title=""/>
          </v:shape>
          <o:OLEObject Type="Embed" ProgID="Equation.DSMT4" ShapeID="_x0000_i1031" DrawAspect="Content" ObjectID="_1663830547" r:id="rId24"/>
        </w:object>
      </w:r>
      <w:r>
        <w:t xml:space="preserve">instead of </w:t>
      </w:r>
      <w:r w:rsidRPr="008B08F6">
        <w:rPr>
          <w:position w:val="-26"/>
        </w:rPr>
        <w:object w:dxaOrig="1560" w:dyaOrig="700" w14:anchorId="2B7008C2">
          <v:shape id="_x0000_i1032" type="#_x0000_t75" style="width:78pt;height:35.1pt" o:ole="">
            <v:imagedata r:id="rId25" o:title=""/>
          </v:shape>
          <o:OLEObject Type="Embed" ProgID="Equation.DSMT4" ShapeID="_x0000_i1032" DrawAspect="Content" ObjectID="_1663830548" r:id="rId26"/>
        </w:object>
      </w:r>
    </w:p>
    <w:p w14:paraId="635BFDC7" w14:textId="77777777" w:rsidR="00EA3F4B" w:rsidRDefault="00EA3F4B">
      <w:pPr>
        <w:pStyle w:val="Bulleted"/>
      </w:pPr>
      <w:r w:rsidRPr="005F225D">
        <w:rPr>
          <w:position w:val="-28"/>
        </w:rPr>
        <w:object w:dxaOrig="1140" w:dyaOrig="720" w14:anchorId="040CD718">
          <v:shape id="_x0000_i1033" type="#_x0000_t75" style="width:57.25pt;height:36pt" o:ole="">
            <v:imagedata r:id="rId27" o:title=""/>
          </v:shape>
          <o:OLEObject Type="Embed" ProgID="Equation.DSMT4" ShapeID="_x0000_i1033" DrawAspect="Content" ObjectID="_1663830549" r:id="rId28"/>
        </w:object>
      </w:r>
      <w:r>
        <w:t xml:space="preserve"> instead of </w:t>
      </w:r>
      <w:r w:rsidRPr="005F225D">
        <w:rPr>
          <w:position w:val="-30"/>
        </w:rPr>
        <w:object w:dxaOrig="1180" w:dyaOrig="760" w14:anchorId="7BA4544F">
          <v:shape id="_x0000_i1034" type="#_x0000_t75" style="width:59.1pt;height:37.85pt" o:ole="">
            <v:imagedata r:id="rId29" o:title=""/>
          </v:shape>
          <o:OLEObject Type="Embed" ProgID="Equation.DSMT4" ShapeID="_x0000_i1034" DrawAspect="Content" ObjectID="_1663830550" r:id="rId30"/>
        </w:object>
      </w:r>
    </w:p>
    <w:p w14:paraId="5B239D99" w14:textId="77777777" w:rsidR="00EA3F4B" w:rsidRPr="000C69B8" w:rsidRDefault="00EA3F4B">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Variables should be in italic; however there are some cases where it is better to use a Roman font:</w:t>
      </w:r>
    </w:p>
    <w:p w14:paraId="0061DC6A" w14:textId="77777777"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w14:anchorId="6A435B6C">
          <v:shape id="_x0000_i1035" type="#_x0000_t75" style="width:65.1pt;height:16.6pt" o:ole="">
            <v:imagedata r:id="rId31" o:title=""/>
          </v:shape>
          <o:OLEObject Type="Embed" ProgID="Equation.DSMT4" ShapeID="_x0000_i1035" DrawAspect="Content" ObjectID="_1663830551" r:id="rId32"/>
        </w:object>
      </w:r>
    </w:p>
    <w:p w14:paraId="45517C37" w14:textId="77777777"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w14:anchorId="351740D6">
          <v:shape id="_x0000_i1036" type="#_x0000_t75" style="width:31.85pt;height:17.1pt" o:ole="">
            <v:imagedata r:id="rId33" o:title=""/>
          </v:shape>
          <o:OLEObject Type="Embed" ProgID="Equation.DSMT4" ShapeID="_x0000_i1036" DrawAspect="Content" ObjectID="_1663830552" r:id="rId34"/>
        </w:object>
      </w:r>
    </w:p>
    <w:p w14:paraId="62171C2D" w14:textId="77777777"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w14:anchorId="581F1C38">
          <v:shape id="_x0000_i1037" type="#_x0000_t75" style="width:39.25pt;height:16.6pt" o:ole="">
            <v:imagedata r:id="rId35" o:title=""/>
          </v:shape>
          <o:OLEObject Type="Embed" ProgID="Equation.DSMT4" ShapeID="_x0000_i1037" DrawAspect="Content" ObjectID="_1663830553" r:id="rId36"/>
        </w:object>
      </w:r>
    </w:p>
    <w:p w14:paraId="2BA0DC8A" w14:textId="77777777"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14:paraId="55396D14" w14:textId="77777777"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14:paraId="171A7508" w14:textId="77777777" w:rsidR="00EA3F4B" w:rsidRDefault="00EA3F4B" w:rsidP="00B61A9D">
      <w:pPr>
        <w:pStyle w:val="EQN"/>
      </w:pPr>
      <w:r>
        <w:tab/>
      </w:r>
      <w:r w:rsidRPr="008B08F6">
        <w:object w:dxaOrig="1300" w:dyaOrig="320" w14:anchorId="3C8A7F50">
          <v:shape id="_x0000_i1038" type="#_x0000_t75" style="width:65.1pt;height:16.6pt" o:ole="">
            <v:imagedata r:id="rId37" o:title=""/>
          </v:shape>
          <o:OLEObject Type="Embed" ProgID="Equation.DSMT4" ShapeID="_x0000_i1038" DrawAspect="Content" ObjectID="_1663830554" r:id="rId38"/>
        </w:object>
      </w:r>
    </w:p>
    <w:p w14:paraId="6D08626F" w14:textId="77777777"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14:paraId="75B534CE" w14:textId="77777777" w:rsidR="00EA3F4B" w:rsidRPr="005D1145" w:rsidRDefault="00EA3F4B">
      <w:pPr>
        <w:pStyle w:val="subsection"/>
      </w:pPr>
      <w:r>
        <w:t>A</w:t>
      </w:r>
      <w:r w:rsidRPr="005D1145">
        <w:t>lignment of mathematics</w:t>
      </w:r>
    </w:p>
    <w:p w14:paraId="43B7C609" w14:textId="77777777"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14:paraId="7C352334" w14:textId="77777777" w:rsidR="00EA3F4B" w:rsidRDefault="00EA3F4B" w:rsidP="00B61A9D">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14:paraId="1D947D3A" w14:textId="77777777" w:rsidR="00EA3F4B" w:rsidRDefault="00EA3F4B">
      <w:pPr>
        <w:pStyle w:val="subsubsection"/>
      </w:pPr>
      <w:r>
        <w:t>Small displayed equations:</w:t>
      </w:r>
      <w:r w:rsidRPr="00E55AAC">
        <w:rPr>
          <w:i w:val="0"/>
        </w:rPr>
        <w:t xml:space="preserve"> </w:t>
      </w:r>
      <w:r>
        <w:rPr>
          <w:i w:val="0"/>
        </w:rPr>
        <w:t xml:space="preserve">Some </w:t>
      </w:r>
      <w:r w:rsidRPr="00E55AAC">
        <w:rPr>
          <w:i w:val="0"/>
        </w:rPr>
        <w:t>examples</w:t>
      </w:r>
      <w:r>
        <w:rPr>
          <w:i w:val="0"/>
        </w:rPr>
        <w:t>:</w:t>
      </w:r>
    </w:p>
    <w:p w14:paraId="6494CCF2" w14:textId="77777777" w:rsidR="00EA3F4B" w:rsidRDefault="00EA3F4B" w:rsidP="00B61A9D">
      <w:pPr>
        <w:pStyle w:val="EQN"/>
      </w:pPr>
      <w:r>
        <w:tab/>
      </w:r>
      <w:r w:rsidRPr="008B08F6">
        <w:object w:dxaOrig="2240" w:dyaOrig="460" w14:anchorId="2842FA47">
          <v:shape id="_x0000_i1039" type="#_x0000_t75" style="width:112.15pt;height:23.55pt" o:ole="">
            <v:imagedata r:id="rId39" o:title=""/>
          </v:shape>
          <o:OLEObject Type="Embed" ProgID="Equation.DSMT4" ShapeID="_x0000_i1039" DrawAspect="Content" ObjectID="_1663830555" r:id="rId40"/>
        </w:object>
      </w:r>
      <w:r>
        <w:tab/>
        <w:t>(1)</w:t>
      </w:r>
    </w:p>
    <w:p w14:paraId="3B874691" w14:textId="77777777" w:rsidR="00EA3F4B" w:rsidRDefault="00EA3F4B" w:rsidP="00B61A9D">
      <w:pPr>
        <w:pStyle w:val="EQN"/>
      </w:pPr>
      <w:r>
        <w:tab/>
      </w:r>
      <w:r w:rsidRPr="008B08F6">
        <w:object w:dxaOrig="2820" w:dyaOrig="400" w14:anchorId="2C8843F2">
          <v:shape id="_x0000_i1040" type="#_x0000_t75" style="width:141.7pt;height:19.4pt" o:ole="">
            <v:imagedata r:id="rId41" o:title=""/>
          </v:shape>
          <o:OLEObject Type="Embed" ProgID="Equation.DSMT4" ShapeID="_x0000_i1040" DrawAspect="Content" ObjectID="_1663830556" r:id="rId42"/>
        </w:object>
      </w:r>
      <w:r>
        <w:tab/>
        <w:t>(2)</w:t>
      </w:r>
    </w:p>
    <w:p w14:paraId="4FAAFCAB" w14:textId="77777777" w:rsidR="00EA3F4B" w:rsidRDefault="00EA3F4B" w:rsidP="00B61A9D">
      <w:pPr>
        <w:pStyle w:val="BodyIndent"/>
      </w:pPr>
      <w:r>
        <w:t>However, if equations will fit on one line, do so; for example, (5) may also be formatted as:</w:t>
      </w:r>
    </w:p>
    <w:p w14:paraId="6DAC1DB6" w14:textId="77777777" w:rsidR="00EA3F4B" w:rsidRDefault="00EA3F4B" w:rsidP="00B61A9D">
      <w:pPr>
        <w:pStyle w:val="BodyIndent"/>
      </w:pPr>
    </w:p>
    <w:p w14:paraId="7EFCB70A" w14:textId="77777777" w:rsidR="00EA3F4B" w:rsidRDefault="00EA3F4B" w:rsidP="00B61A9D">
      <w:pPr>
        <w:pStyle w:val="EQN"/>
      </w:pPr>
      <w:r>
        <w:tab/>
      </w:r>
      <w:r w:rsidRPr="00183E44">
        <w:object w:dxaOrig="6660" w:dyaOrig="680" w14:anchorId="02A35FB4">
          <v:shape id="_x0000_i1041" type="#_x0000_t75" style="width:333.25pt;height:34.15pt" o:ole="">
            <v:imagedata r:id="rId43" o:title=""/>
          </v:shape>
          <o:OLEObject Type="Embed" ProgID="Equation.DSMT4" ShapeID="_x0000_i1041" DrawAspect="Content" ObjectID="_1663830557" r:id="rId44"/>
        </w:object>
      </w:r>
      <w:r>
        <w:tab/>
        <w:t>(6)</w:t>
      </w:r>
    </w:p>
    <w:p w14:paraId="4006F870" w14:textId="77777777" w:rsidR="00EA3F4B" w:rsidRPr="00371118" w:rsidRDefault="00EA3F4B">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14:paraId="6675B9A0" w14:textId="77777777" w:rsidR="00EA3F4B" w:rsidRDefault="00EA3F4B" w:rsidP="00B61A9D">
      <w:pPr>
        <w:pStyle w:val="EQN"/>
      </w:pPr>
      <w:r>
        <w:object w:dxaOrig="8440" w:dyaOrig="820" w14:anchorId="509B2620">
          <v:shape id="_x0000_i1042" type="#_x0000_t75" style="width:421.85pt;height:40.6pt" o:ole="">
            <v:imagedata r:id="rId45" o:title=""/>
          </v:shape>
          <o:OLEObject Type="Embed" ProgID="Equation.DSMT4" ShapeID="_x0000_i1042" DrawAspect="Content" ObjectID="_1663830558" r:id="rId46"/>
        </w:object>
      </w:r>
      <w:r>
        <w:tab/>
        <w:t>(7)</w:t>
      </w:r>
    </w:p>
    <w:p w14:paraId="4D5F2044" w14:textId="77777777" w:rsidR="00EA3F4B" w:rsidRPr="00CC1054" w:rsidRDefault="00EA3F4B">
      <w:pPr>
        <w:pStyle w:val="subsection"/>
      </w:pPr>
      <w:r>
        <w:t>Miscellaneous points</w:t>
      </w:r>
    </w:p>
    <w:p w14:paraId="5565B52E" w14:textId="77777777"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w14:anchorId="6B127A22">
          <v:shape id="_x0000_i1043" type="#_x0000_t75" style="width:36.9pt;height:18.45pt" o:ole="">
            <v:imagedata r:id="rId47" o:title=""/>
          </v:shape>
          <o:OLEObject Type="Embed" ProgID="Equation.DSMT4" ShapeID="_x0000_i1043" DrawAspect="Content" ObjectID="_1663830559" r:id="rId48"/>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w14:anchorId="3EE45965">
          <v:shape id="_x0000_i1044" type="#_x0000_t75" style="width:74.3pt;height:19.4pt" o:ole="">
            <v:imagedata r:id="rId49" o:title=""/>
          </v:shape>
          <o:OLEObject Type="Embed" ProgID="Equation.DSMT4" ShapeID="_x0000_i1044" DrawAspect="Content" ObjectID="_1663830560" r:id="rId50"/>
        </w:object>
      </w:r>
      <w:r w:rsidRPr="00CC1054">
        <w:rPr>
          <w:lang w:val="en-US"/>
        </w:rPr>
        <w:t xml:space="preserve">and </w:t>
      </w:r>
      <w:r w:rsidRPr="008B08F6">
        <w:rPr>
          <w:position w:val="-16"/>
          <w:lang w:val="en-US"/>
        </w:rPr>
        <w:object w:dxaOrig="760" w:dyaOrig="420" w14:anchorId="59465906">
          <v:shape id="_x0000_i1045" type="#_x0000_t75" style="width:37.85pt;height:21.25pt" o:ole="">
            <v:imagedata r:id="rId51" o:title=""/>
          </v:shape>
          <o:OLEObject Type="Embed" ProgID="Equation.DSMT4" ShapeID="_x0000_i1045" DrawAspect="Content" ObjectID="_1663830561" r:id="rId52"/>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w14:anchorId="7AD21324">
          <v:shape id="_x0000_i1046" type="#_x0000_t75" style="width:33.7pt;height:17.1pt" o:ole="">
            <v:imagedata r:id="rId53" o:title=""/>
          </v:shape>
          <o:OLEObject Type="Embed" ProgID="Equation.DSMT4" ShapeID="_x0000_i1046" DrawAspect="Content" ObjectID="_1663830562" r:id="rId54"/>
        </w:object>
      </w:r>
      <w:r>
        <w:rPr>
          <w:lang w:val="en-US"/>
        </w:rPr>
        <w:t xml:space="preserve">and </w:t>
      </w:r>
      <w:r w:rsidRPr="008B08F6">
        <w:rPr>
          <w:position w:val="-8"/>
          <w:lang w:val="en-US"/>
        </w:rPr>
        <w:object w:dxaOrig="340" w:dyaOrig="360" w14:anchorId="683555B8">
          <v:shape id="_x0000_i1047" type="#_x0000_t75" style="width:17.1pt;height:18.45pt" o:ole="">
            <v:imagedata r:id="rId55" o:title=""/>
          </v:shape>
          <o:OLEObject Type="Embed" ProgID="Equation.DSMT4" ShapeID="_x0000_i1047" DrawAspect="Content" ObjectID="_1663830563" r:id="rId56"/>
        </w:object>
      </w:r>
      <w:r>
        <w:rPr>
          <w:lang w:val="en-US"/>
        </w:rPr>
        <w:t xml:space="preserve"> but </w:t>
      </w:r>
      <w:r w:rsidRPr="008B08F6">
        <w:rPr>
          <w:position w:val="-6"/>
          <w:lang w:val="en-US"/>
        </w:rPr>
        <w:object w:dxaOrig="240" w:dyaOrig="300" w14:anchorId="6126679B">
          <v:shape id="_x0000_i1048" type="#_x0000_t75" style="width:12.45pt;height:15.25pt" o:ole="">
            <v:imagedata r:id="rId57" o:title=""/>
          </v:shape>
          <o:OLEObject Type="Embed" ProgID="Equation.DSMT4" ShapeID="_x0000_i1048" DrawAspect="Content" ObjectID="_1663830564" r:id="rId58"/>
        </w:object>
      </w:r>
      <w:r w:rsidRPr="00CC1054">
        <w:rPr>
          <w:lang w:val="en-US"/>
        </w:rPr>
        <w:t xml:space="preserve">is acceptable. Similarly the square root sign </w:t>
      </w:r>
      <w:r w:rsidRPr="008B08F6">
        <w:rPr>
          <w:position w:val="-6"/>
          <w:lang w:val="en-US"/>
        </w:rPr>
        <w:object w:dxaOrig="340" w:dyaOrig="320" w14:anchorId="19619781">
          <v:shape id="_x0000_i1049" type="#_x0000_t75" style="width:17.1pt;height:16.6pt" o:ole="">
            <v:imagedata r:id="rId59" o:title=""/>
          </v:shape>
          <o:OLEObject Type="Embed" ProgID="Equation.DSMT4" ShapeID="_x0000_i1049" DrawAspect="Content" ObjectID="_1663830565" r:id="rId60"/>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w14:anchorId="4FFDDC72">
          <v:shape id="_x0000_i1050" type="#_x0000_t75" style="width:18.45pt;height:16.6pt" o:ole="">
            <v:imagedata r:id="rId61" o:title=""/>
          </v:shape>
          <o:OLEObject Type="Embed" ProgID="Equation.DSMT4" ShapeID="_x0000_i1050" DrawAspect="Content" ObjectID="_1663830566" r:id="rId62"/>
        </w:object>
      </w:r>
      <w:r w:rsidRPr="00CC1054">
        <w:rPr>
          <w:lang w:val="en-US"/>
        </w:rPr>
        <w:t xml:space="preserve"> and</w:t>
      </w:r>
      <w:r>
        <w:rPr>
          <w:lang w:val="en-US"/>
        </w:rPr>
        <w:t xml:space="preserve"> </w:t>
      </w:r>
      <w:r w:rsidRPr="008B08F6">
        <w:rPr>
          <w:position w:val="-8"/>
          <w:lang w:val="en-US"/>
        </w:rPr>
        <w:object w:dxaOrig="920" w:dyaOrig="380" w14:anchorId="58FEDE2D">
          <v:shape id="_x0000_i1051" type="#_x0000_t75" style="width:46.15pt;height:18.9pt" o:ole="">
            <v:imagedata r:id="rId63" o:title=""/>
          </v:shape>
          <o:OLEObject Type="Embed" ProgID="Equation.DSMT4" ShapeID="_x0000_i1051" DrawAspect="Content" ObjectID="_1663830567" r:id="rId64"/>
        </w:object>
      </w:r>
      <w:r>
        <w:rPr>
          <w:lang w:val="en-US"/>
        </w:rPr>
        <w:t xml:space="preserve"> but </w:t>
      </w:r>
      <w:r w:rsidRPr="00CC1054">
        <w:rPr>
          <w:lang w:val="en-US"/>
        </w:rPr>
        <w:t xml:space="preserve">in other cases the power </w:t>
      </w:r>
      <w:r w:rsidRPr="008B08F6">
        <w:rPr>
          <w:position w:val="-10"/>
          <w:lang w:val="en-US"/>
        </w:rPr>
        <w:object w:dxaOrig="340" w:dyaOrig="320" w14:anchorId="449E393E">
          <v:shape id="_x0000_i1052" type="#_x0000_t75" style="width:17.1pt;height:16.6pt" o:ole="">
            <v:imagedata r:id="rId65" o:title=""/>
          </v:shape>
          <o:OLEObject Type="Embed" ProgID="Equation.DSMT4" ShapeID="_x0000_i1052" DrawAspect="Content" ObjectID="_1663830568" r:id="rId66"/>
        </w:object>
      </w:r>
      <w:r w:rsidRPr="00CC1054">
        <w:rPr>
          <w:lang w:val="en-US"/>
        </w:rPr>
        <w:t>should be used.</w:t>
      </w:r>
    </w:p>
    <w:p w14:paraId="39E495CE" w14:textId="77777777"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w14:anchorId="0506D1A6">
          <v:shape id="_x0000_i1053" type="#_x0000_t75" style="width:42pt;height:16.6pt" o:ole="">
            <v:imagedata r:id="rId67" o:title=""/>
          </v:shape>
          <o:OLEObject Type="Embed" ProgID="Equation.DSMT4" ShapeID="_x0000_i1053" DrawAspect="Content" ObjectID="_1663830569" r:id="rId68"/>
        </w:object>
      </w:r>
      <w:r w:rsidRPr="00CC1054">
        <w:rPr>
          <w:lang w:val="en-US"/>
        </w:rPr>
        <w:t>and</w:t>
      </w:r>
      <w:r>
        <w:rPr>
          <w:lang w:val="en-US"/>
        </w:rPr>
        <w:t xml:space="preserve"> </w:t>
      </w:r>
      <w:r w:rsidRPr="008B08F6">
        <w:rPr>
          <w:position w:val="-10"/>
          <w:lang w:val="en-US"/>
        </w:rPr>
        <w:object w:dxaOrig="940" w:dyaOrig="320" w14:anchorId="71A583C6">
          <v:shape id="_x0000_i1054" type="#_x0000_t75" style="width:47.1pt;height:16.6pt" o:ole="">
            <v:imagedata r:id="rId69" o:title=""/>
          </v:shape>
          <o:OLEObject Type="Embed" ProgID="Equation.DSMT4" ShapeID="_x0000_i1054" DrawAspect="Content" ObjectID="_1663830570" r:id="rId70"/>
        </w:object>
      </w:r>
    </w:p>
    <w:p w14:paraId="1153CF7D" w14:textId="77777777"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14:paraId="574BA51B" w14:textId="77777777"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14:paraId="0C09ED94" w14:textId="77777777" w:rsidR="00EA3F4B" w:rsidRPr="00CC1054" w:rsidRDefault="00EA3F4B">
      <w:pPr>
        <w:pStyle w:val="Bulleted"/>
      </w:pPr>
      <w:r w:rsidRPr="00CC1054">
        <w:t xml:space="preserve">Equations that are referred to in the text should be numbered with the number on the right-hand side. </w:t>
      </w:r>
    </w:p>
    <w:p w14:paraId="73EC0866" w14:textId="77777777" w:rsidR="00EA3F4B" w:rsidRPr="00CC1054" w:rsidRDefault="00EA3F4B">
      <w:pPr>
        <w:pStyle w:val="subsection"/>
      </w:pPr>
      <w:r>
        <w:t>Equation numbering</w:t>
      </w:r>
    </w:p>
    <w:p w14:paraId="410B35C1" w14:textId="77777777"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14:paraId="6619FAF6" w14:textId="77777777" w:rsidR="00EA3F4B" w:rsidRPr="00362687" w:rsidRDefault="00EA3F4B">
      <w:pPr>
        <w:pStyle w:val="section"/>
      </w:pPr>
      <w:r w:rsidRPr="00362687">
        <w:t>Appendices</w:t>
      </w:r>
    </w:p>
    <w:p w14:paraId="0DBDA502" w14:textId="77777777" w:rsidR="00EA3F4B"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14:paraId="3F6FF7F2" w14:textId="77777777" w:rsidR="00B61A9D" w:rsidRPr="00544AC8" w:rsidRDefault="00B61A9D" w:rsidP="00B61A9D">
      <w:pPr>
        <w:pStyle w:val="BodyChar"/>
        <w:spacing w:before="240"/>
        <w:rPr>
          <w:b/>
        </w:rPr>
      </w:pPr>
      <w:r w:rsidRPr="00544AC8">
        <w:rPr>
          <w:b/>
        </w:rPr>
        <w:t>Acknowledgments</w:t>
      </w:r>
    </w:p>
    <w:p w14:paraId="4587DDEC" w14:textId="77777777" w:rsidR="00B61A9D" w:rsidRPr="00B61A9D" w:rsidRDefault="00B61A9D" w:rsidP="00721922">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14:paraId="08598CDE" w14:textId="77777777" w:rsidR="00B61A9D" w:rsidRDefault="00B61A9D" w:rsidP="00B61A9D">
      <w:pPr>
        <w:pStyle w:val="Sectionnonumber"/>
      </w:pPr>
      <w:r>
        <w:t>References</w:t>
      </w:r>
    </w:p>
    <w:p w14:paraId="6E7DC3DD" w14:textId="77777777" w:rsidR="00EA3F4B" w:rsidRDefault="00B77F65" w:rsidP="00B77F65">
      <w:pPr>
        <w:pStyle w:val="BodyChar"/>
        <w:numPr>
          <w:ilvl w:val="0"/>
          <w:numId w:val="21"/>
        </w:numPr>
        <w:rPr>
          <w:rFonts w:cs="Times"/>
          <w:w w:val="105"/>
          <w:lang w:eastAsia="zh-CN"/>
        </w:rPr>
      </w:pPr>
      <w:r w:rsidRPr="00B77F65">
        <w:rPr>
          <w:rFonts w:cs="Times"/>
          <w:w w:val="105"/>
          <w:lang w:eastAsia="zh-CN"/>
        </w:rPr>
        <w:t xml:space="preserve">Van der Geer, J., </w:t>
      </w:r>
      <w:proofErr w:type="spellStart"/>
      <w:r w:rsidRPr="00B77F65">
        <w:rPr>
          <w:rFonts w:cs="Times"/>
          <w:w w:val="105"/>
          <w:lang w:eastAsia="zh-CN"/>
        </w:rPr>
        <w:t>Hanraads</w:t>
      </w:r>
      <w:proofErr w:type="spellEnd"/>
      <w:r w:rsidRPr="00B77F65">
        <w:rPr>
          <w:rFonts w:cs="Times"/>
          <w:w w:val="105"/>
          <w:lang w:eastAsia="zh-CN"/>
        </w:rPr>
        <w:t>, J.A.J., Lupton, R.A. (2010) The art of writing a scientific article. J. Sci.</w:t>
      </w:r>
      <w:r w:rsidRPr="00B77F65">
        <w:rPr>
          <w:rFonts w:eastAsia="宋体" w:cs="Times"/>
          <w:w w:val="105"/>
          <w:lang w:eastAsia="zh-CN"/>
        </w:rPr>
        <w:t xml:space="preserve"> </w:t>
      </w:r>
      <w:proofErr w:type="spellStart"/>
      <w:r w:rsidRPr="00B77F65">
        <w:rPr>
          <w:rFonts w:cs="Times"/>
          <w:w w:val="105"/>
          <w:lang w:eastAsia="zh-CN"/>
        </w:rPr>
        <w:t>Commun</w:t>
      </w:r>
      <w:proofErr w:type="spellEnd"/>
      <w:r w:rsidRPr="00B77F65">
        <w:rPr>
          <w:rFonts w:cs="Times"/>
          <w:w w:val="105"/>
          <w:lang w:eastAsia="zh-CN"/>
        </w:rPr>
        <w:t>.</w:t>
      </w:r>
      <w:r w:rsidRPr="00B77F65">
        <w:rPr>
          <w:rFonts w:eastAsia="宋体" w:cs="Times"/>
          <w:w w:val="105"/>
          <w:lang w:eastAsia="zh-CN"/>
        </w:rPr>
        <w:t>,</w:t>
      </w:r>
      <w:r w:rsidRPr="00B77F65">
        <w:rPr>
          <w:rFonts w:cs="Times"/>
          <w:w w:val="105"/>
          <w:lang w:eastAsia="zh-CN"/>
        </w:rPr>
        <w:t xml:space="preserve"> 163: 51–59.</w:t>
      </w:r>
    </w:p>
    <w:p w14:paraId="69CFDD5C" w14:textId="77777777" w:rsidR="00B77F65" w:rsidRDefault="00B77F65" w:rsidP="00B77F65">
      <w:pPr>
        <w:pStyle w:val="BodyChar"/>
        <w:numPr>
          <w:ilvl w:val="0"/>
          <w:numId w:val="21"/>
        </w:numPr>
        <w:rPr>
          <w:rFonts w:cs="Times"/>
        </w:rPr>
      </w:pPr>
      <w:proofErr w:type="spellStart"/>
      <w:r w:rsidRPr="00B77F65">
        <w:rPr>
          <w:rFonts w:cs="Times"/>
        </w:rPr>
        <w:t>Podani</w:t>
      </w:r>
      <w:proofErr w:type="spellEnd"/>
      <w:r w:rsidRPr="00B77F65">
        <w:rPr>
          <w:rFonts w:cs="Times"/>
        </w:rPr>
        <w:t>,</w:t>
      </w:r>
      <w:r w:rsidRPr="00B77F65">
        <w:rPr>
          <w:rFonts w:cs="Times"/>
          <w:lang w:val="en-US"/>
        </w:rPr>
        <w:t xml:space="preserve"> </w:t>
      </w:r>
      <w:r w:rsidRPr="00B77F65">
        <w:rPr>
          <w:rFonts w:cs="Times"/>
        </w:rPr>
        <w:t xml:space="preserve">J. </w:t>
      </w:r>
      <w:r w:rsidRPr="00B77F65">
        <w:rPr>
          <w:rFonts w:cs="Times"/>
          <w:lang w:val="en-US"/>
        </w:rPr>
        <w:t>(</w:t>
      </w:r>
      <w:r w:rsidRPr="00B77F65">
        <w:rPr>
          <w:rFonts w:cs="Times"/>
        </w:rPr>
        <w:t>1994</w:t>
      </w:r>
      <w:r w:rsidRPr="00B77F65">
        <w:rPr>
          <w:rFonts w:cs="Times"/>
          <w:lang w:val="en-US"/>
        </w:rPr>
        <w:t>)</w:t>
      </w:r>
      <w:r w:rsidRPr="00B77F65">
        <w:rPr>
          <w:rFonts w:cs="Times"/>
        </w:rPr>
        <w:t xml:space="preserve"> Multivariate Data Analysis in Ecology and Systematics</w:t>
      </w:r>
      <w:r w:rsidRPr="00B77F65">
        <w:rPr>
          <w:rFonts w:cs="Times"/>
          <w:lang w:val="en-US"/>
        </w:rPr>
        <w:t xml:space="preserve">. </w:t>
      </w:r>
      <w:r w:rsidRPr="00B77F65">
        <w:rPr>
          <w:rFonts w:cs="Times"/>
        </w:rPr>
        <w:t>SPB Publishing, The Hague.</w:t>
      </w:r>
    </w:p>
    <w:p w14:paraId="666BF7CC" w14:textId="77777777" w:rsidR="00B77F65" w:rsidRDefault="00B77F65" w:rsidP="00B77F65">
      <w:pPr>
        <w:pStyle w:val="BodyChar"/>
        <w:numPr>
          <w:ilvl w:val="0"/>
          <w:numId w:val="21"/>
        </w:numPr>
      </w:pPr>
      <w:r w:rsidRPr="00B77F65">
        <w:rPr>
          <w:rFonts w:cs="Times"/>
          <w:lang w:val="en-US"/>
        </w:rPr>
        <w:t>Mettam, G.R., Adams, L.B. (2009) How to prepare an electronic version of your article. In: Jones, B.S., Smith, R.Z. (Eds.), Introduction to the Electronic Age. E-Publishing Inc., New York. pp. 281-304.</w:t>
      </w:r>
    </w:p>
    <w:p w14:paraId="570E4418" w14:textId="77777777" w:rsidR="00B77F65" w:rsidRDefault="00B77F65" w:rsidP="00B77F65">
      <w:pPr>
        <w:pStyle w:val="BodyChar"/>
        <w:numPr>
          <w:ilvl w:val="0"/>
          <w:numId w:val="21"/>
        </w:numPr>
        <w:rPr>
          <w:rFonts w:cs="Times"/>
        </w:rPr>
      </w:pPr>
      <w:r w:rsidRPr="00B77F65">
        <w:rPr>
          <w:rFonts w:cs="Times"/>
        </w:rPr>
        <w:t>Thompson, J.N.</w:t>
      </w:r>
      <w:r w:rsidRPr="00B77F65">
        <w:rPr>
          <w:rFonts w:cs="Times"/>
          <w:lang w:val="en-US"/>
        </w:rPr>
        <w:t xml:space="preserve"> (</w:t>
      </w:r>
      <w:r w:rsidRPr="00B77F65">
        <w:rPr>
          <w:rFonts w:cs="Times"/>
        </w:rPr>
        <w:t>1984</w:t>
      </w:r>
      <w:r w:rsidRPr="00B77F65">
        <w:rPr>
          <w:rFonts w:cs="Times"/>
          <w:lang w:val="en-US"/>
        </w:rPr>
        <w:t>)</w:t>
      </w:r>
      <w:r w:rsidRPr="00B77F65">
        <w:rPr>
          <w:rFonts w:cs="Times"/>
        </w:rPr>
        <w:t xml:space="preserve"> Insect Diversity and the Trophic Structure of Communities. In: Ecological Entomology. New York. pp. 165-178.</w:t>
      </w:r>
    </w:p>
    <w:p w14:paraId="595737A4" w14:textId="77777777" w:rsidR="00B77F65" w:rsidRDefault="00B77F65" w:rsidP="00B77F65">
      <w:pPr>
        <w:pStyle w:val="BodyChar"/>
        <w:numPr>
          <w:ilvl w:val="0"/>
          <w:numId w:val="21"/>
        </w:numPr>
      </w:pPr>
      <w:r w:rsidRPr="00B77F65">
        <w:rPr>
          <w:rFonts w:cs="Times"/>
          <w:lang w:val="en-US"/>
        </w:rPr>
        <w:t>Cancer Research UK. (1975) Cancer statistics reports for UK. http://www.cancerreseark.org/aboutcancer/statistics.</w:t>
      </w:r>
    </w:p>
    <w:p w14:paraId="01FE7024" w14:textId="77777777" w:rsidR="00B77F65" w:rsidRDefault="00B77F65" w:rsidP="00B61A9D">
      <w:pPr>
        <w:pStyle w:val="12-References"/>
        <w:spacing w:line="240" w:lineRule="exact"/>
        <w:ind w:leftChars="18" w:left="605" w:hangingChars="267" w:hanging="565"/>
        <w:rPr>
          <w:rFonts w:eastAsia="宋体"/>
          <w:b/>
          <w:color w:val="FF0000"/>
          <w:w w:val="105"/>
          <w:sz w:val="20"/>
          <w:lang w:eastAsia="zh-CN"/>
        </w:rPr>
      </w:pPr>
    </w:p>
    <w:p w14:paraId="1920B53A" w14:textId="77777777" w:rsidR="00B61A9D" w:rsidRPr="00F42591" w:rsidRDefault="00B61A9D" w:rsidP="00B61A9D">
      <w:pPr>
        <w:pStyle w:val="12-References"/>
        <w:spacing w:line="240" w:lineRule="exact"/>
        <w:ind w:leftChars="18" w:left="605" w:hangingChars="267" w:hanging="565"/>
        <w:rPr>
          <w:rFonts w:eastAsia="宋体"/>
          <w:w w:val="105"/>
          <w:sz w:val="20"/>
          <w:lang w:eastAsia="zh-CN"/>
        </w:rPr>
      </w:pPr>
      <w:r w:rsidRPr="00F42591">
        <w:rPr>
          <w:rFonts w:eastAsia="宋体" w:hint="eastAsia"/>
          <w:b/>
          <w:color w:val="FF0000"/>
          <w:w w:val="105"/>
          <w:sz w:val="20"/>
          <w:lang w:eastAsia="zh-CN"/>
        </w:rPr>
        <w:t>参考文献格式</w:t>
      </w:r>
      <w:r>
        <w:rPr>
          <w:rFonts w:eastAsia="宋体" w:hint="eastAsia"/>
          <w:b/>
          <w:color w:val="FF0000"/>
          <w:w w:val="105"/>
          <w:sz w:val="20"/>
          <w:lang w:eastAsia="zh-CN"/>
        </w:rPr>
        <w:t>说明</w:t>
      </w:r>
      <w:r w:rsidRPr="00F42591">
        <w:rPr>
          <w:rFonts w:eastAsia="宋体" w:hint="eastAsia"/>
          <w:b/>
          <w:color w:val="FF0000"/>
          <w:w w:val="105"/>
          <w:sz w:val="20"/>
          <w:lang w:eastAsia="zh-CN"/>
        </w:rPr>
        <w:t>:</w:t>
      </w:r>
      <w:r w:rsidRPr="00F42591">
        <w:rPr>
          <w:rFonts w:eastAsia="宋体"/>
          <w:w w:val="105"/>
          <w:sz w:val="20"/>
          <w:lang w:eastAsia="zh-CN"/>
        </w:rPr>
        <w:t xml:space="preserve"> </w:t>
      </w:r>
      <w:r w:rsidRPr="00F42591">
        <w:rPr>
          <w:rFonts w:eastAsia="宋体" w:hint="eastAsia"/>
          <w:w w:val="105"/>
          <w:sz w:val="20"/>
          <w:lang w:eastAsia="zh-CN"/>
        </w:rPr>
        <w:t>请</w:t>
      </w:r>
      <w:r w:rsidRPr="00F42591">
        <w:rPr>
          <w:rFonts w:eastAsia="宋体"/>
          <w:w w:val="105"/>
          <w:sz w:val="20"/>
          <w:lang w:eastAsia="zh-CN"/>
        </w:rPr>
        <w:t>严格按照以下格式进行排版。</w:t>
      </w:r>
    </w:p>
    <w:p w14:paraId="16D522A1" w14:textId="77777777" w:rsidR="00B61A9D" w:rsidRPr="00F42591" w:rsidRDefault="00B61A9D" w:rsidP="00B61A9D">
      <w:pPr>
        <w:pStyle w:val="13ReferenceList"/>
        <w:tabs>
          <w:tab w:val="clear" w:pos="1209"/>
        </w:tabs>
        <w:spacing w:line="240" w:lineRule="exact"/>
        <w:ind w:left="0" w:firstLine="0"/>
        <w:rPr>
          <w:rFonts w:ascii="Times New Roman" w:hAnsi="Times New Roman"/>
          <w:sz w:val="20"/>
          <w:szCs w:val="20"/>
          <w:lang w:val="en-US"/>
        </w:rPr>
      </w:pPr>
    </w:p>
    <w:p w14:paraId="099E3995" w14:textId="77777777" w:rsidR="00B61A9D" w:rsidRPr="00B77F65" w:rsidRDefault="00B61A9D" w:rsidP="00B61A9D">
      <w:pPr>
        <w:pStyle w:val="13ReferenceList"/>
        <w:tabs>
          <w:tab w:val="clear" w:pos="1209"/>
        </w:tabs>
        <w:spacing w:line="240" w:lineRule="exact"/>
        <w:ind w:left="0" w:firstLine="0"/>
        <w:rPr>
          <w:rFonts w:ascii="Times" w:hAnsi="Times" w:cs="Times"/>
          <w:szCs w:val="22"/>
          <w:highlight w:val="yellow"/>
          <w:lang w:val="en-US"/>
        </w:rPr>
      </w:pPr>
      <w:r w:rsidRPr="00B77F65">
        <w:rPr>
          <w:rFonts w:ascii="Times" w:hAnsi="Times" w:cs="Times"/>
          <w:szCs w:val="22"/>
          <w:lang w:val="en-US"/>
        </w:rPr>
        <w:lastRenderedPageBreak/>
        <w:t>1</w:t>
      </w:r>
      <w:r w:rsidRPr="00B77F65">
        <w:rPr>
          <w:rFonts w:ascii="Times" w:hAnsi="Times" w:cs="Times"/>
          <w:szCs w:val="22"/>
          <w:lang w:val="en-US"/>
        </w:rPr>
        <w:t>、期刊：</w:t>
      </w:r>
      <w:r w:rsidRPr="00B77F65">
        <w:rPr>
          <w:rFonts w:ascii="Times" w:hAnsi="Times" w:cs="Times"/>
          <w:color w:val="FF0000"/>
          <w:w w:val="105"/>
          <w:szCs w:val="22"/>
        </w:rPr>
        <w:t>作者姓全称</w:t>
      </w:r>
      <w:r w:rsidRPr="00B77F65">
        <w:rPr>
          <w:rFonts w:ascii="Times" w:hAnsi="Times" w:cs="Times"/>
          <w:color w:val="FF0000"/>
          <w:w w:val="105"/>
          <w:szCs w:val="22"/>
        </w:rPr>
        <w:t xml:space="preserve">, </w:t>
      </w:r>
      <w:r w:rsidRPr="00B77F65">
        <w:rPr>
          <w:rFonts w:ascii="Times" w:hAnsi="Times" w:cs="Times"/>
          <w:color w:val="FF0000"/>
          <w:w w:val="105"/>
          <w:szCs w:val="22"/>
        </w:rPr>
        <w:t>名的首字母</w:t>
      </w:r>
      <w:r w:rsidRPr="00B77F65">
        <w:rPr>
          <w:rFonts w:ascii="Times" w:hAnsi="Times" w:cs="Times"/>
          <w:color w:val="FF0000"/>
          <w:w w:val="105"/>
          <w:szCs w:val="22"/>
        </w:rPr>
        <w:t xml:space="preserve">. </w:t>
      </w:r>
      <w:r w:rsidRPr="00B77F65">
        <w:rPr>
          <w:rFonts w:ascii="Times" w:hAnsi="Times" w:cs="Times"/>
          <w:color w:val="FF0000"/>
          <w:w w:val="105"/>
          <w:szCs w:val="22"/>
        </w:rPr>
        <w:t>（出版年）</w:t>
      </w:r>
      <w:r w:rsidRPr="00B77F65">
        <w:rPr>
          <w:rFonts w:ascii="Times" w:hAnsi="Times" w:cs="Times"/>
          <w:color w:val="FF0000"/>
          <w:w w:val="105"/>
          <w:szCs w:val="22"/>
          <w:lang w:val="en-US"/>
        </w:rPr>
        <w:t xml:space="preserve"> </w:t>
      </w:r>
      <w:r w:rsidRPr="00B77F65">
        <w:rPr>
          <w:rFonts w:ascii="Times" w:hAnsi="Times" w:cs="Times"/>
          <w:color w:val="FF0000"/>
          <w:w w:val="105"/>
          <w:szCs w:val="22"/>
        </w:rPr>
        <w:t>文章名</w:t>
      </w:r>
      <w:r w:rsidRPr="00B77F65">
        <w:rPr>
          <w:rFonts w:ascii="Times" w:hAnsi="Times" w:cs="Times"/>
          <w:color w:val="FF0000"/>
          <w:w w:val="105"/>
          <w:szCs w:val="22"/>
        </w:rPr>
        <w:t xml:space="preserve">. </w:t>
      </w:r>
      <w:r w:rsidRPr="00B77F65">
        <w:rPr>
          <w:rFonts w:ascii="Times" w:hAnsi="Times" w:cs="Times"/>
          <w:color w:val="FF0000"/>
          <w:w w:val="105"/>
          <w:szCs w:val="22"/>
        </w:rPr>
        <w:t>期刊</w:t>
      </w:r>
      <w:r w:rsidRPr="00B77F65">
        <w:rPr>
          <w:rFonts w:ascii="Times" w:hAnsi="Times" w:cs="Times"/>
          <w:color w:val="FF0000"/>
          <w:w w:val="105"/>
          <w:szCs w:val="22"/>
        </w:rPr>
        <w:t xml:space="preserve">, </w:t>
      </w:r>
      <w:r w:rsidRPr="00B77F65">
        <w:rPr>
          <w:rFonts w:ascii="Times" w:hAnsi="Times" w:cs="Times"/>
          <w:color w:val="FF0000"/>
          <w:w w:val="105"/>
          <w:szCs w:val="22"/>
        </w:rPr>
        <w:t>卷</w:t>
      </w:r>
      <w:r w:rsidRPr="00B77F65">
        <w:rPr>
          <w:rFonts w:ascii="Times" w:hAnsi="Times" w:cs="Times"/>
          <w:color w:val="FF0000"/>
          <w:w w:val="105"/>
          <w:szCs w:val="22"/>
          <w:lang w:val="en-US"/>
        </w:rPr>
        <w:t xml:space="preserve">: </w:t>
      </w:r>
      <w:r w:rsidRPr="00B77F65">
        <w:rPr>
          <w:rFonts w:ascii="Times" w:hAnsi="Times" w:cs="Times"/>
          <w:color w:val="FF0000"/>
          <w:w w:val="105"/>
          <w:szCs w:val="22"/>
        </w:rPr>
        <w:t>页码起始</w:t>
      </w:r>
      <w:r w:rsidRPr="00B77F65">
        <w:rPr>
          <w:rFonts w:ascii="Times" w:hAnsi="Times" w:cs="Times"/>
          <w:color w:val="FF0000"/>
          <w:w w:val="105"/>
          <w:szCs w:val="22"/>
        </w:rPr>
        <w:t>–</w:t>
      </w:r>
      <w:r w:rsidRPr="00B77F65">
        <w:rPr>
          <w:rFonts w:ascii="Times" w:hAnsi="Times" w:cs="Times"/>
          <w:color w:val="FF0000"/>
          <w:w w:val="105"/>
          <w:szCs w:val="22"/>
        </w:rPr>
        <w:t>结束</w:t>
      </w:r>
      <w:r w:rsidRPr="00B77F65">
        <w:rPr>
          <w:rFonts w:ascii="Times" w:hAnsi="Times" w:cs="Times"/>
          <w:color w:val="FF0000"/>
          <w:w w:val="105"/>
          <w:szCs w:val="22"/>
        </w:rPr>
        <w:t>.</w:t>
      </w:r>
    </w:p>
    <w:p w14:paraId="1613BA5C" w14:textId="77777777" w:rsidR="00B61A9D" w:rsidRPr="00B77F65" w:rsidRDefault="00B61A9D" w:rsidP="00B61A9D">
      <w:pPr>
        <w:pStyle w:val="12-References"/>
        <w:spacing w:line="240" w:lineRule="exact"/>
        <w:ind w:left="0" w:firstLine="0"/>
        <w:rPr>
          <w:rFonts w:ascii="Times" w:eastAsia="宋体" w:hAnsi="Times" w:cs="Times"/>
          <w:w w:val="105"/>
          <w:sz w:val="22"/>
          <w:szCs w:val="22"/>
          <w:lang w:eastAsia="zh-CN"/>
        </w:rPr>
      </w:pPr>
      <w:r w:rsidRPr="00B77F65">
        <w:rPr>
          <w:rFonts w:ascii="Times" w:hAnsi="Times" w:cs="Times"/>
          <w:sz w:val="22"/>
          <w:szCs w:val="22"/>
        </w:rPr>
        <w:t>[1]</w:t>
      </w:r>
      <w:r w:rsidRPr="00B77F65">
        <w:rPr>
          <w:rFonts w:ascii="Times" w:hAnsi="Times" w:cs="Times"/>
          <w:sz w:val="22"/>
          <w:szCs w:val="22"/>
        </w:rPr>
        <w:tab/>
      </w:r>
      <w:r w:rsidRPr="00B77F65">
        <w:rPr>
          <w:rFonts w:ascii="Times" w:hAnsi="Times" w:cs="Times"/>
          <w:w w:val="105"/>
          <w:sz w:val="22"/>
          <w:szCs w:val="22"/>
          <w:lang w:eastAsia="zh-CN"/>
        </w:rPr>
        <w:t xml:space="preserve">Van der Geer, J., </w:t>
      </w:r>
      <w:proofErr w:type="spellStart"/>
      <w:r w:rsidRPr="00B77F65">
        <w:rPr>
          <w:rFonts w:ascii="Times" w:hAnsi="Times" w:cs="Times"/>
          <w:w w:val="105"/>
          <w:sz w:val="22"/>
          <w:szCs w:val="22"/>
          <w:lang w:eastAsia="zh-CN"/>
        </w:rPr>
        <w:t>Hanraads</w:t>
      </w:r>
      <w:proofErr w:type="spellEnd"/>
      <w:r w:rsidRPr="00B77F65">
        <w:rPr>
          <w:rFonts w:ascii="Times" w:hAnsi="Times" w:cs="Times"/>
          <w:w w:val="105"/>
          <w:sz w:val="22"/>
          <w:szCs w:val="22"/>
          <w:lang w:eastAsia="zh-CN"/>
        </w:rPr>
        <w:t>, J.A.J., Lupton, R.A. (2010) The art of writing a scientific article. J. Sci.</w:t>
      </w:r>
      <w:r w:rsidRPr="00B77F65">
        <w:rPr>
          <w:rFonts w:ascii="Times" w:eastAsia="宋体" w:hAnsi="Times" w:cs="Times"/>
          <w:w w:val="105"/>
          <w:sz w:val="22"/>
          <w:szCs w:val="22"/>
          <w:lang w:eastAsia="zh-CN"/>
        </w:rPr>
        <w:t xml:space="preserve"> </w:t>
      </w:r>
      <w:proofErr w:type="spellStart"/>
      <w:r w:rsidRPr="00B77F65">
        <w:rPr>
          <w:rFonts w:ascii="Times" w:hAnsi="Times" w:cs="Times"/>
          <w:w w:val="105"/>
          <w:sz w:val="22"/>
          <w:szCs w:val="22"/>
          <w:lang w:eastAsia="zh-CN"/>
        </w:rPr>
        <w:t>Commun</w:t>
      </w:r>
      <w:proofErr w:type="spellEnd"/>
      <w:r w:rsidRPr="00B77F65">
        <w:rPr>
          <w:rFonts w:ascii="Times" w:hAnsi="Times" w:cs="Times"/>
          <w:w w:val="105"/>
          <w:sz w:val="22"/>
          <w:szCs w:val="22"/>
          <w:lang w:eastAsia="zh-CN"/>
        </w:rPr>
        <w:t>.</w:t>
      </w:r>
      <w:r w:rsidRPr="00B77F65">
        <w:rPr>
          <w:rFonts w:ascii="Times" w:eastAsia="宋体" w:hAnsi="Times" w:cs="Times"/>
          <w:w w:val="105"/>
          <w:sz w:val="22"/>
          <w:szCs w:val="22"/>
          <w:lang w:eastAsia="zh-CN"/>
        </w:rPr>
        <w:t>,</w:t>
      </w:r>
      <w:r w:rsidRPr="00B77F65">
        <w:rPr>
          <w:rFonts w:ascii="Times" w:hAnsi="Times" w:cs="Times"/>
          <w:w w:val="105"/>
          <w:sz w:val="22"/>
          <w:szCs w:val="22"/>
          <w:lang w:eastAsia="zh-CN"/>
        </w:rPr>
        <w:t xml:space="preserve"> 163: 51–59. </w:t>
      </w:r>
    </w:p>
    <w:p w14:paraId="0DE11BDD"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14:paraId="0FF6A8DB" w14:textId="77777777" w:rsidR="00B61A9D" w:rsidRPr="00B77F65" w:rsidRDefault="00B61A9D" w:rsidP="00B61A9D">
      <w:pPr>
        <w:pStyle w:val="13ReferenceList"/>
        <w:tabs>
          <w:tab w:val="clear" w:pos="1209"/>
        </w:tabs>
        <w:spacing w:line="240" w:lineRule="exact"/>
        <w:ind w:left="0" w:firstLine="0"/>
        <w:rPr>
          <w:rFonts w:ascii="Times" w:hAnsi="Times" w:cs="Times"/>
          <w:szCs w:val="22"/>
          <w:lang w:val="en-US"/>
        </w:rPr>
      </w:pPr>
      <w:r w:rsidRPr="00B77F65">
        <w:rPr>
          <w:rFonts w:ascii="Times" w:hAnsi="Times" w:cs="Times"/>
          <w:szCs w:val="22"/>
        </w:rPr>
        <w:t>2</w:t>
      </w:r>
      <w:r w:rsidRPr="00B77F65">
        <w:rPr>
          <w:rFonts w:ascii="Times" w:hAnsi="Times" w:cs="Times"/>
          <w:szCs w:val="22"/>
        </w:rPr>
        <w:t>、</w:t>
      </w:r>
      <w:r w:rsidRPr="00B77F65">
        <w:rPr>
          <w:rFonts w:ascii="Times" w:hAnsi="Times" w:cs="Times"/>
          <w:szCs w:val="22"/>
          <w:lang w:val="en-US"/>
        </w:rPr>
        <w:t>书籍：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名首字母</w:t>
      </w:r>
      <w:r w:rsidRPr="00B77F65">
        <w:rPr>
          <w:rFonts w:ascii="Times" w:hAnsi="Times" w:cs="Times"/>
          <w:b/>
          <w:bCs/>
          <w:color w:val="FF0000"/>
          <w:szCs w:val="22"/>
          <w:lang w:val="en-US"/>
        </w:rPr>
        <w:t>. (</w:t>
      </w:r>
      <w:r w:rsidRPr="00B77F65">
        <w:rPr>
          <w:rFonts w:ascii="Times" w:hAnsi="Times" w:cs="Times"/>
          <w:b/>
          <w:bCs/>
          <w:color w:val="FF0000"/>
          <w:szCs w:val="22"/>
          <w:lang w:val="en-US"/>
        </w:rPr>
        <w:t>出版年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书名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出版社名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w:t>
      </w:r>
    </w:p>
    <w:p w14:paraId="04B89C8C"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r w:rsidRPr="00B77F65">
        <w:rPr>
          <w:rFonts w:ascii="Times" w:hAnsi="Times" w:cs="Times"/>
          <w:szCs w:val="22"/>
          <w:lang w:val="en-US"/>
        </w:rPr>
        <w:t>[2]</w:t>
      </w:r>
      <w:r w:rsidRPr="00B77F65">
        <w:rPr>
          <w:rFonts w:ascii="Times" w:hAnsi="Times" w:cs="Times"/>
          <w:szCs w:val="22"/>
          <w:lang w:val="en-US"/>
        </w:rPr>
        <w:tab/>
        <w:t xml:space="preserve"> </w:t>
      </w:r>
      <w:proofErr w:type="spellStart"/>
      <w:r w:rsidRPr="00B77F65">
        <w:rPr>
          <w:rFonts w:ascii="Times" w:hAnsi="Times" w:cs="Times"/>
          <w:szCs w:val="22"/>
        </w:rPr>
        <w:t>Podani</w:t>
      </w:r>
      <w:proofErr w:type="spellEnd"/>
      <w:r w:rsidRPr="00B77F65">
        <w:rPr>
          <w:rFonts w:ascii="Times" w:hAnsi="Times" w:cs="Times"/>
          <w:szCs w:val="22"/>
        </w:rPr>
        <w:t>,</w:t>
      </w:r>
      <w:r w:rsidRPr="00B77F65">
        <w:rPr>
          <w:rFonts w:ascii="Times" w:hAnsi="Times" w:cs="Times"/>
          <w:szCs w:val="22"/>
          <w:lang w:val="en-US"/>
        </w:rPr>
        <w:t xml:space="preserve"> </w:t>
      </w:r>
      <w:r w:rsidRPr="00B77F65">
        <w:rPr>
          <w:rFonts w:ascii="Times" w:hAnsi="Times" w:cs="Times"/>
          <w:szCs w:val="22"/>
        </w:rPr>
        <w:t xml:space="preserve">J. </w:t>
      </w:r>
      <w:r w:rsidRPr="00B77F65">
        <w:rPr>
          <w:rFonts w:ascii="Times" w:hAnsi="Times" w:cs="Times"/>
          <w:szCs w:val="22"/>
          <w:lang w:val="en-US"/>
        </w:rPr>
        <w:t>(</w:t>
      </w:r>
      <w:r w:rsidRPr="00B77F65">
        <w:rPr>
          <w:rFonts w:ascii="Times" w:hAnsi="Times" w:cs="Times"/>
          <w:szCs w:val="22"/>
        </w:rPr>
        <w:t>1994</w:t>
      </w:r>
      <w:r w:rsidRPr="00B77F65">
        <w:rPr>
          <w:rFonts w:ascii="Times" w:hAnsi="Times" w:cs="Times"/>
          <w:szCs w:val="22"/>
          <w:lang w:val="en-US"/>
        </w:rPr>
        <w:t>)</w:t>
      </w:r>
      <w:r w:rsidRPr="00B77F65">
        <w:rPr>
          <w:rFonts w:ascii="Times" w:hAnsi="Times" w:cs="Times"/>
          <w:szCs w:val="22"/>
        </w:rPr>
        <w:t xml:space="preserve"> Multivariate Data Analysis in Ecology and Systematics</w:t>
      </w:r>
      <w:r w:rsidRPr="00B77F65">
        <w:rPr>
          <w:rFonts w:ascii="Times" w:hAnsi="Times" w:cs="Times"/>
          <w:szCs w:val="22"/>
          <w:lang w:val="en-US"/>
        </w:rPr>
        <w:t xml:space="preserve">. </w:t>
      </w:r>
      <w:r w:rsidRPr="00B77F65">
        <w:rPr>
          <w:rFonts w:ascii="Times" w:hAnsi="Times" w:cs="Times"/>
          <w:szCs w:val="22"/>
        </w:rPr>
        <w:t>SPB Publishing, The Hague.</w:t>
      </w:r>
    </w:p>
    <w:p w14:paraId="395A692C"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14:paraId="5C818D4E"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b/>
          <w:bCs/>
          <w:color w:val="FF0000"/>
          <w:szCs w:val="22"/>
          <w:lang w:val="en-US"/>
        </w:rPr>
      </w:pPr>
      <w:r w:rsidRPr="00B77F65">
        <w:rPr>
          <w:rFonts w:ascii="Times" w:hAnsi="Times" w:cs="Times"/>
          <w:szCs w:val="22"/>
          <w:lang w:val="en-US"/>
        </w:rPr>
        <w:t>3</w:t>
      </w:r>
      <w:r w:rsidRPr="00B77F65">
        <w:rPr>
          <w:rFonts w:ascii="Times" w:hAnsi="Times" w:cs="Times"/>
          <w:szCs w:val="22"/>
          <w:lang w:val="en-US"/>
        </w:rPr>
        <w:t>、书籍中的某一章：</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名首字母</w:t>
      </w:r>
      <w:r w:rsidRPr="00B77F65">
        <w:rPr>
          <w:rFonts w:ascii="Times" w:hAnsi="Times" w:cs="Times"/>
          <w:b/>
          <w:bCs/>
          <w:color w:val="FF0000"/>
          <w:szCs w:val="22"/>
          <w:lang w:val="en-US"/>
        </w:rPr>
        <w:t>. (</w:t>
      </w:r>
      <w:r w:rsidRPr="00B77F65">
        <w:rPr>
          <w:rFonts w:ascii="Times" w:hAnsi="Times" w:cs="Times"/>
          <w:b/>
          <w:bCs/>
          <w:color w:val="FF0000"/>
          <w:szCs w:val="22"/>
          <w:lang w:val="en-US"/>
        </w:rPr>
        <w:t>出版年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章节名</w:t>
      </w:r>
      <w:r w:rsidRPr="00B77F65">
        <w:rPr>
          <w:rFonts w:ascii="Times" w:hAnsi="Times" w:cs="Times"/>
          <w:b/>
          <w:bCs/>
          <w:color w:val="FF0000"/>
          <w:szCs w:val="22"/>
          <w:lang w:val="en-US"/>
        </w:rPr>
        <w:t>. In</w:t>
      </w:r>
      <w:r w:rsidRPr="00B77F65">
        <w:rPr>
          <w:rFonts w:ascii="Times" w:hAnsi="Times" w:cs="Times"/>
          <w:b/>
          <w:bCs/>
          <w:color w:val="FF0000"/>
          <w:szCs w:val="22"/>
          <w:lang w:val="en-US"/>
        </w:rPr>
        <w:t>：编辑名全称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编辑姓缩写</w:t>
      </w:r>
      <w:r w:rsidRPr="00B77F65">
        <w:rPr>
          <w:rFonts w:ascii="Times" w:hAnsi="Times" w:cs="Times"/>
          <w:b/>
          <w:bCs/>
          <w:color w:val="FF0000"/>
          <w:szCs w:val="22"/>
          <w:lang w:val="en-US"/>
        </w:rPr>
        <w:t xml:space="preserve">. (Eds.), </w:t>
      </w:r>
      <w:r w:rsidRPr="00B77F65">
        <w:rPr>
          <w:rFonts w:ascii="Times" w:hAnsi="Times" w:cs="Times"/>
          <w:b/>
          <w:bCs/>
          <w:color w:val="FF0000"/>
          <w:szCs w:val="22"/>
          <w:lang w:val="en-US"/>
        </w:rPr>
        <w:t>书名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出版社名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章节页码</w:t>
      </w:r>
      <w:r w:rsidRPr="00B77F65">
        <w:rPr>
          <w:rFonts w:ascii="Times" w:hAnsi="Times" w:cs="Times"/>
          <w:b/>
          <w:bCs/>
          <w:color w:val="FF0000"/>
          <w:szCs w:val="22"/>
          <w:lang w:val="en-US"/>
        </w:rPr>
        <w:t>.</w:t>
      </w:r>
    </w:p>
    <w:p w14:paraId="7116DEBF"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r w:rsidRPr="00B77F65">
        <w:rPr>
          <w:rFonts w:ascii="Times" w:hAnsi="Times" w:cs="Times"/>
          <w:szCs w:val="22"/>
          <w:lang w:val="en-US"/>
        </w:rPr>
        <w:t>[3]</w:t>
      </w:r>
      <w:r w:rsidRPr="00B77F65">
        <w:rPr>
          <w:rFonts w:ascii="Times" w:hAnsi="Times" w:cs="Times"/>
          <w:szCs w:val="22"/>
          <w:lang w:val="en-US"/>
        </w:rPr>
        <w:tab/>
        <w:t>Mettam, G.R., Adams, L.B. (2009) How to prepare an electronic version of your article. In: Jones, B.S., Smith, R.Z. (Eds.), Introduction to the Electronic Age. E-Publishing Inc., New York. pp. 281-304.</w:t>
      </w:r>
    </w:p>
    <w:p w14:paraId="156C376E"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p>
    <w:p w14:paraId="73973C1E" w14:textId="77777777" w:rsidR="00B61A9D" w:rsidRPr="00B77F65" w:rsidRDefault="00B61A9D" w:rsidP="00B61A9D">
      <w:pPr>
        <w:pStyle w:val="13ReferenceList"/>
        <w:tabs>
          <w:tab w:val="clear" w:pos="1209"/>
        </w:tabs>
        <w:spacing w:line="240" w:lineRule="exact"/>
        <w:ind w:left="0" w:firstLine="0"/>
        <w:rPr>
          <w:rFonts w:ascii="Times" w:hAnsi="Times" w:cs="Times"/>
          <w:b/>
          <w:bCs/>
          <w:color w:val="FF0000"/>
          <w:szCs w:val="22"/>
          <w:lang w:val="en-US"/>
        </w:rPr>
      </w:pPr>
      <w:r w:rsidRPr="00B77F65">
        <w:rPr>
          <w:rFonts w:ascii="Times" w:hAnsi="Times" w:cs="Times"/>
          <w:szCs w:val="22"/>
          <w:lang w:val="en-US"/>
        </w:rPr>
        <w:t>4</w:t>
      </w:r>
      <w:r w:rsidRPr="00B77F65">
        <w:rPr>
          <w:rFonts w:ascii="Times" w:hAnsi="Times" w:cs="Times"/>
          <w:szCs w:val="22"/>
          <w:lang w:val="en-US"/>
        </w:rPr>
        <w:t>、会议</w:t>
      </w:r>
      <w:r w:rsidRPr="00B77F65">
        <w:rPr>
          <w:rFonts w:ascii="Times" w:hAnsi="Times" w:cs="Times"/>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名首字母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题目</w:t>
      </w:r>
      <w:r w:rsidRPr="00B77F65">
        <w:rPr>
          <w:rFonts w:ascii="Times" w:hAnsi="Times" w:cs="Times"/>
          <w:b/>
          <w:bCs/>
          <w:color w:val="FF0000"/>
          <w:szCs w:val="22"/>
          <w:lang w:val="en-US"/>
        </w:rPr>
        <w:t xml:space="preserve">. In: </w:t>
      </w:r>
      <w:r w:rsidRPr="00B77F65">
        <w:rPr>
          <w:rFonts w:ascii="Times" w:hAnsi="Times" w:cs="Times"/>
          <w:b/>
          <w:bCs/>
          <w:color w:val="FF0000"/>
          <w:szCs w:val="22"/>
          <w:lang w:val="en-US"/>
        </w:rPr>
        <w:t>会议名称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页码</w:t>
      </w:r>
      <w:r w:rsidRPr="00B77F65">
        <w:rPr>
          <w:rFonts w:ascii="Times" w:hAnsi="Times" w:cs="Times"/>
          <w:b/>
          <w:bCs/>
          <w:color w:val="FF0000"/>
          <w:szCs w:val="22"/>
          <w:lang w:val="en-US"/>
        </w:rPr>
        <w:t>.</w:t>
      </w:r>
    </w:p>
    <w:p w14:paraId="0BEA3DD8"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r w:rsidRPr="00B77F65">
        <w:rPr>
          <w:rFonts w:ascii="Times" w:hAnsi="Times" w:cs="Times"/>
          <w:szCs w:val="22"/>
          <w:lang w:val="en-US"/>
        </w:rPr>
        <w:t>[4]</w:t>
      </w:r>
      <w:r w:rsidRPr="00B77F65">
        <w:rPr>
          <w:rFonts w:ascii="Times" w:hAnsi="Times" w:cs="Times"/>
          <w:szCs w:val="22"/>
          <w:lang w:val="en-US"/>
        </w:rPr>
        <w:tab/>
      </w:r>
      <w:r w:rsidRPr="00B77F65">
        <w:rPr>
          <w:rFonts w:ascii="Times" w:hAnsi="Times" w:cs="Times"/>
          <w:szCs w:val="22"/>
        </w:rPr>
        <w:t>Thompson, J.N.</w:t>
      </w:r>
      <w:r w:rsidRPr="00B77F65">
        <w:rPr>
          <w:rFonts w:ascii="Times" w:hAnsi="Times" w:cs="Times"/>
          <w:szCs w:val="22"/>
          <w:lang w:val="en-US"/>
        </w:rPr>
        <w:t xml:space="preserve"> (</w:t>
      </w:r>
      <w:r w:rsidRPr="00B77F65">
        <w:rPr>
          <w:rFonts w:ascii="Times" w:hAnsi="Times" w:cs="Times"/>
          <w:szCs w:val="22"/>
        </w:rPr>
        <w:t>1984</w:t>
      </w:r>
      <w:r w:rsidRPr="00B77F65">
        <w:rPr>
          <w:rFonts w:ascii="Times" w:hAnsi="Times" w:cs="Times"/>
          <w:szCs w:val="22"/>
          <w:lang w:val="en-US"/>
        </w:rPr>
        <w:t>)</w:t>
      </w:r>
      <w:r w:rsidRPr="00B77F65">
        <w:rPr>
          <w:rFonts w:ascii="Times" w:hAnsi="Times" w:cs="Times"/>
          <w:szCs w:val="22"/>
        </w:rPr>
        <w:t xml:space="preserve"> Insect Diversity and the Trophic Structure of Communities. In: Ecological Entomology. New York. pp. 165-178.</w:t>
      </w:r>
    </w:p>
    <w:p w14:paraId="34532D29"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14:paraId="75F83F61" w14:textId="77777777" w:rsidR="00B61A9D" w:rsidRPr="00B77F65" w:rsidRDefault="00B61A9D" w:rsidP="00B61A9D">
      <w:pPr>
        <w:pStyle w:val="13ReferenceList"/>
        <w:tabs>
          <w:tab w:val="clear" w:pos="1209"/>
        </w:tabs>
        <w:spacing w:line="240" w:lineRule="exact"/>
        <w:ind w:left="0" w:firstLine="0"/>
        <w:rPr>
          <w:rFonts w:ascii="Times" w:hAnsi="Times" w:cs="Times"/>
          <w:b/>
          <w:bCs/>
          <w:color w:val="FF0000"/>
          <w:szCs w:val="22"/>
          <w:lang w:val="en-US"/>
        </w:rPr>
      </w:pPr>
      <w:r w:rsidRPr="00B77F65">
        <w:rPr>
          <w:rFonts w:ascii="Times" w:hAnsi="Times" w:cs="Times"/>
          <w:szCs w:val="22"/>
          <w:lang w:val="en-US"/>
        </w:rPr>
        <w:t>5</w:t>
      </w:r>
      <w:r w:rsidRPr="00B77F65">
        <w:rPr>
          <w:rFonts w:ascii="Times" w:hAnsi="Times" w:cs="Times"/>
          <w:szCs w:val="22"/>
          <w:lang w:val="en-US"/>
        </w:rPr>
        <w:t>、网上资源：</w:t>
      </w:r>
      <w:r w:rsidRPr="00B77F65">
        <w:rPr>
          <w:rFonts w:ascii="Times" w:hAnsi="Times" w:cs="Times"/>
          <w:b/>
          <w:bCs/>
          <w:color w:val="FF0000"/>
          <w:szCs w:val="22"/>
          <w:lang w:val="en-US"/>
        </w:rPr>
        <w:t>作者</w:t>
      </w:r>
      <w:r w:rsidRPr="00B77F65">
        <w:rPr>
          <w:rFonts w:ascii="Times" w:hAnsi="Times" w:cs="Times"/>
          <w:b/>
          <w:bCs/>
          <w:color w:val="FF0000"/>
          <w:szCs w:val="22"/>
          <w:lang w:val="en-US"/>
        </w:rPr>
        <w:t>(</w:t>
      </w:r>
      <w:r w:rsidRPr="00B77F65">
        <w:rPr>
          <w:rFonts w:ascii="Times" w:hAnsi="Times" w:cs="Times"/>
          <w:b/>
          <w:bCs/>
          <w:color w:val="FF0000"/>
          <w:szCs w:val="22"/>
          <w:lang w:val="en-US"/>
        </w:rPr>
        <w:t>出处</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发表年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文章名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网址链接</w:t>
      </w:r>
      <w:r w:rsidRPr="00B77F65">
        <w:rPr>
          <w:rFonts w:ascii="Times" w:hAnsi="Times" w:cs="Times"/>
          <w:b/>
          <w:bCs/>
          <w:color w:val="FF0000"/>
          <w:szCs w:val="22"/>
          <w:lang w:val="en-US"/>
        </w:rPr>
        <w:t>.</w:t>
      </w:r>
    </w:p>
    <w:p w14:paraId="4FA46300"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r w:rsidRPr="00B77F65">
        <w:rPr>
          <w:rFonts w:ascii="Times" w:hAnsi="Times" w:cs="Times"/>
          <w:szCs w:val="22"/>
          <w:lang w:val="en-US"/>
        </w:rPr>
        <w:t>[5]</w:t>
      </w:r>
      <w:r w:rsidRPr="00B77F65">
        <w:rPr>
          <w:rFonts w:ascii="Times" w:hAnsi="Times" w:cs="Times"/>
          <w:szCs w:val="22"/>
          <w:lang w:val="en-US"/>
        </w:rPr>
        <w:tab/>
        <w:t>Cancer Research UK. (1975) Cancer statistics reports for UK. http://www.cancerreseark.org/aboutcancer/statistics.</w:t>
      </w:r>
    </w:p>
    <w:p w14:paraId="7076CD17" w14:textId="77777777" w:rsidR="00B61A9D" w:rsidRDefault="00B61A9D">
      <w:pPr>
        <w:pStyle w:val="BodyChar"/>
      </w:pPr>
    </w:p>
    <w:sectPr w:rsidR="00B61A9D" w:rsidSect="00065883">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8F4B" w14:textId="77777777" w:rsidR="00BE687F" w:rsidRDefault="00BE687F">
      <w:r>
        <w:separator/>
      </w:r>
    </w:p>
  </w:endnote>
  <w:endnote w:type="continuationSeparator" w:id="0">
    <w:p w14:paraId="765F091E" w14:textId="77777777" w:rsidR="00BE687F" w:rsidRDefault="00BE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079DC" w14:textId="77777777" w:rsidR="00BE687F" w:rsidRPr="00043761" w:rsidRDefault="00BE687F">
      <w:pPr>
        <w:pStyle w:val="Bulleted"/>
        <w:numPr>
          <w:ilvl w:val="0"/>
          <w:numId w:val="0"/>
        </w:numPr>
        <w:rPr>
          <w:rFonts w:ascii="Sabon" w:hAnsi="Sabon"/>
          <w:color w:val="auto"/>
          <w:szCs w:val="20"/>
        </w:rPr>
      </w:pPr>
      <w:r>
        <w:separator/>
      </w:r>
    </w:p>
  </w:footnote>
  <w:footnote w:type="continuationSeparator" w:id="0">
    <w:p w14:paraId="3A2C90D3" w14:textId="77777777" w:rsidR="00BE687F" w:rsidRDefault="00BE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4643" w14:textId="77777777" w:rsidR="00065883" w:rsidRDefault="00065883">
    <w:pPr>
      <w:pStyle w:val="af8"/>
    </w:pPr>
  </w:p>
  <w:p w14:paraId="1867214A" w14:textId="77777777" w:rsidR="00065883" w:rsidRDefault="00065883">
    <w:pPr>
      <w:pStyle w:val="af8"/>
    </w:pPr>
  </w:p>
  <w:p w14:paraId="4774E4C5" w14:textId="77777777" w:rsidR="00065883" w:rsidRDefault="00065883">
    <w:pPr>
      <w:pStyle w:val="af8"/>
    </w:pPr>
  </w:p>
  <w:p w14:paraId="6A792355" w14:textId="77777777" w:rsidR="00065883" w:rsidRDefault="00065883">
    <w:pPr>
      <w:pStyle w:val="af8"/>
    </w:pPr>
  </w:p>
  <w:p w14:paraId="444D5A3B" w14:textId="77777777" w:rsidR="00065883" w:rsidRDefault="00065883">
    <w:pPr>
      <w:pStyle w:val="af8"/>
    </w:pPr>
  </w:p>
  <w:p w14:paraId="668B67EB" w14:textId="77777777" w:rsidR="00065883" w:rsidRDefault="0006588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7593997"/>
    <w:multiLevelType w:val="hybridMultilevel"/>
    <w:tmpl w:val="3A54202E"/>
    <w:lvl w:ilvl="0" w:tplc="42B68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26AE7"/>
    <w:multiLevelType w:val="singleLevel"/>
    <w:tmpl w:val="60526AE7"/>
    <w:lvl w:ilvl="0">
      <w:start w:val="1"/>
      <w:numFmt w:val="decimal"/>
      <w:lvlText w:val="[%1]"/>
      <w:lvlJc w:val="left"/>
      <w:pPr>
        <w:tabs>
          <w:tab w:val="num" w:pos="567"/>
        </w:tabs>
        <w:ind w:left="567" w:hanging="567"/>
      </w:pPr>
      <w:rPr>
        <w:rFonts w:hint="default"/>
        <w:sz w:val="22"/>
      </w:rPr>
    </w:lvl>
  </w:abstractNum>
  <w:abstractNum w:abstractNumId="19"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0"/>
  </w:num>
  <w:num w:numId="15">
    <w:abstractNumId w:val="20"/>
  </w:num>
  <w:num w:numId="16">
    <w:abstractNumId w:val="12"/>
  </w:num>
  <w:num w:numId="17">
    <w:abstractNumId w:val="11"/>
  </w:num>
  <w:num w:numId="18">
    <w:abstractNumId w:val="19"/>
  </w:num>
  <w:num w:numId="19">
    <w:abstractNumId w:val="17"/>
  </w:num>
  <w:num w:numId="20">
    <w:abstractNumId w:val="18"/>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65883"/>
    <w:rsid w:val="00137524"/>
    <w:rsid w:val="00165E82"/>
    <w:rsid w:val="0017062B"/>
    <w:rsid w:val="0020241D"/>
    <w:rsid w:val="003608F8"/>
    <w:rsid w:val="00480A2E"/>
    <w:rsid w:val="00521A70"/>
    <w:rsid w:val="005C24F9"/>
    <w:rsid w:val="005F03B4"/>
    <w:rsid w:val="006E490A"/>
    <w:rsid w:val="00721922"/>
    <w:rsid w:val="007A5ED1"/>
    <w:rsid w:val="008E20F8"/>
    <w:rsid w:val="00935719"/>
    <w:rsid w:val="009406AF"/>
    <w:rsid w:val="009A169E"/>
    <w:rsid w:val="00A02FAE"/>
    <w:rsid w:val="00A32528"/>
    <w:rsid w:val="00B61A9D"/>
    <w:rsid w:val="00B77F65"/>
    <w:rsid w:val="00BC1D18"/>
    <w:rsid w:val="00BE687F"/>
    <w:rsid w:val="00D21DD8"/>
    <w:rsid w:val="00D30CE7"/>
    <w:rsid w:val="00EA3F4B"/>
    <w:rsid w:val="00F93A39"/>
    <w:rsid w:val="00FD36C7"/>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DCD74"/>
  <w15:docId w15:val="{FA6B1A62-F7FB-4A11-AA7D-8D9AFB8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B61A9D"/>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B61A9D"/>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065883"/>
    <w:pPr>
      <w:spacing w:after="240"/>
      <w:ind w:left="1418"/>
    </w:pPr>
    <w:rPr>
      <w:rFonts w:ascii="Times" w:hAnsi="Times"/>
      <w:noProof/>
      <w:sz w:val="22"/>
      <w:szCs w:val="22"/>
      <w:lang w:val="en-US" w:eastAsia="en-US"/>
    </w:rPr>
  </w:style>
  <w:style w:type="paragraph" w:customStyle="1" w:styleId="Sectionnonumber">
    <w:name w:val="Section (no number)"/>
    <w:next w:val="a2"/>
    <w:rsid w:val="00B61A9D"/>
    <w:pPr>
      <w:spacing w:before="240"/>
    </w:pPr>
    <w:rPr>
      <w:rFonts w:ascii="Times" w:hAnsi="Times"/>
      <w:b/>
      <w:iCs/>
      <w:color w:val="000000"/>
      <w:sz w:val="22"/>
      <w:szCs w:val="22"/>
      <w:lang w:val="en-US" w:eastAsia="en-US"/>
    </w:rPr>
  </w:style>
  <w:style w:type="paragraph" w:customStyle="1" w:styleId="Referencenonumber">
    <w:name w:val="Reference (no number)"/>
    <w:basedOn w:val="Reference"/>
    <w:rsid w:val="00B61A9D"/>
    <w:pPr>
      <w:widowControl w:val="0"/>
      <w:tabs>
        <w:tab w:val="clear" w:pos="709"/>
        <w:tab w:val="left" w:pos="567"/>
      </w:tabs>
      <w:ind w:left="851" w:hanging="284"/>
    </w:pPr>
    <w:rPr>
      <w:iCs/>
      <w:noProof/>
    </w:rPr>
  </w:style>
  <w:style w:type="character" w:customStyle="1" w:styleId="12-ReferencesChar">
    <w:name w:val="12-References Char"/>
    <w:link w:val="12-References"/>
    <w:rsid w:val="00B61A9D"/>
    <w:rPr>
      <w:rFonts w:eastAsia="Times"/>
      <w:sz w:val="16"/>
      <w:lang w:eastAsia="en-US"/>
    </w:rPr>
  </w:style>
  <w:style w:type="paragraph" w:customStyle="1" w:styleId="13ReferenceList">
    <w:name w:val="13 Reference List"/>
    <w:basedOn w:val="a2"/>
    <w:rsid w:val="00B61A9D"/>
    <w:pPr>
      <w:widowControl w:val="0"/>
      <w:tabs>
        <w:tab w:val="left" w:pos="720"/>
        <w:tab w:val="num" w:pos="1209"/>
      </w:tabs>
      <w:ind w:left="720" w:hanging="360"/>
      <w:jc w:val="both"/>
    </w:pPr>
    <w:rPr>
      <w:rFonts w:ascii="Calibri" w:eastAsia="宋体" w:hAnsi="Calibri"/>
      <w:kern w:val="2"/>
      <w:szCs w:val="24"/>
      <w:lang w:eastAsia="zh-CN"/>
    </w:rPr>
  </w:style>
  <w:style w:type="paragraph" w:customStyle="1" w:styleId="12-References">
    <w:name w:val="12-References"/>
    <w:basedOn w:val="a2"/>
    <w:link w:val="12-ReferencesChar"/>
    <w:rsid w:val="00B61A9D"/>
    <w:pPr>
      <w:tabs>
        <w:tab w:val="left" w:pos="567"/>
      </w:tabs>
      <w:spacing w:line="180" w:lineRule="exact"/>
      <w:ind w:left="567" w:hanging="567"/>
      <w:jc w:val="both"/>
    </w:pPr>
    <w:rPr>
      <w:rFonts w:ascii="Times New Roman" w:eastAsia="Times" w:hAnsi="Times New Roman"/>
      <w:sz w:val="16"/>
    </w:rPr>
  </w:style>
  <w:style w:type="character" w:styleId="afff0">
    <w:name w:val="Unresolved Mention"/>
    <w:basedOn w:val="a3"/>
    <w:uiPriority w:val="99"/>
    <w:semiHidden/>
    <w:unhideWhenUsed/>
    <w:rsid w:val="0020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53FC-204F-4767-960B-9184A1AB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KEO</cp:lastModifiedBy>
  <cp:revision>18</cp:revision>
  <cp:lastPrinted>2007-03-22T16:16:00Z</cp:lastPrinted>
  <dcterms:created xsi:type="dcterms:W3CDTF">2015-09-17T13:23:00Z</dcterms:created>
  <dcterms:modified xsi:type="dcterms:W3CDTF">2020-10-10T02:22:00Z</dcterms:modified>
</cp:coreProperties>
</file>